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F5" w:rsidRPr="00663AB8" w:rsidRDefault="00663AB8" w:rsidP="00663AB8">
      <w:pPr>
        <w:jc w:val="center"/>
        <w:rPr>
          <w:b/>
        </w:rPr>
      </w:pPr>
      <w:r w:rsidRPr="00663AB8">
        <w:rPr>
          <w:b/>
        </w:rPr>
        <w:t>Самые интересные книги прочитаем летом</w:t>
      </w:r>
    </w:p>
    <w:p w:rsidR="00663AB8" w:rsidRPr="00663AB8" w:rsidRDefault="00663AB8" w:rsidP="00663AB8">
      <w:pPr>
        <w:rPr>
          <w:b/>
        </w:rPr>
      </w:pPr>
      <w:r w:rsidRPr="00663AB8">
        <w:rPr>
          <w:b/>
        </w:rPr>
        <w:t>3 июня в Шлиссельбургской городской библиотеке состоялось совещание руководителей библиотек Кировского района. Обмен опытом и планирование досуга детей во время летних каникул – вот основные темы прошедшей встречи.</w:t>
      </w:r>
    </w:p>
    <w:p w:rsidR="00663AB8" w:rsidRDefault="00663AB8" w:rsidP="00663AB8">
      <w:r>
        <w:rPr>
          <w:noProof/>
          <w:lang w:eastAsia="ru-RU"/>
        </w:rPr>
        <w:drawing>
          <wp:inline distT="0" distB="0" distL="0" distR="0">
            <wp:extent cx="5153025" cy="3435534"/>
            <wp:effectExtent l="19050" t="0" r="9525" b="0"/>
            <wp:docPr id="1" name="Рисунок 0" descr="IMG_2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9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43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AB8" w:rsidRDefault="00663AB8" w:rsidP="00663AB8">
      <w:r>
        <w:t xml:space="preserve">С докладом об организации содержательного досуга и занятости детей в каникулярное время выступила руководитель Центральной </w:t>
      </w:r>
      <w:proofErr w:type="spellStart"/>
      <w:r>
        <w:t>межпоселенческой</w:t>
      </w:r>
      <w:proofErr w:type="spellEnd"/>
      <w:r>
        <w:t xml:space="preserve"> библиотеки Кировского района Ольга Мартынова. Особое внимание уделялось вопросам доступности библиотек для людей с ограниченными возможностями, а также методам популяризации чтения.</w:t>
      </w:r>
    </w:p>
    <w:p w:rsidR="00663AB8" w:rsidRDefault="00663AB8" w:rsidP="00663AB8">
      <w:r>
        <w:t>Директор Шлиссельбургской городской библиотеки Татьяна Меликова рассказала об издании книги, посвященной 115-летию своего учреждения, а также о результатах участия в проекте ELRII-359 «</w:t>
      </w:r>
      <w:proofErr w:type="spellStart"/>
      <w:r>
        <w:t>Латвийско-Российское</w:t>
      </w:r>
      <w:proofErr w:type="spellEnd"/>
      <w:r>
        <w:t xml:space="preserve"> приграничное сотрудничество, объединенное культурным информационным пространством и созданием совместной информационной сети для использования творческого потенциала в области литературы и искусства» (</w:t>
      </w:r>
      <w:proofErr w:type="spellStart"/>
      <w:r>
        <w:t>Forget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Hurry</w:t>
      </w:r>
      <w:proofErr w:type="spellEnd"/>
      <w:r>
        <w:t xml:space="preserve">). Проект международного сотрудничества был реализован в 2013–2014 годах в рамках программы «Эстония–Латвия–Россия. Программа приграничного сотрудничества в рамках ЕИСП 2007–2013», общий бюджет проекта составил 200 тысяч евро. На проведение мероприятий в рамках проекта администрация Шлиссельбурга </w:t>
      </w:r>
      <w:r>
        <w:lastRenderedPageBreak/>
        <w:t>получила финансирование Программы в размере 55 575 евро, которые направлены на реновацию библиотеки и проведение мероприятий в рамках проекта.</w:t>
      </w:r>
    </w:p>
    <w:p w:rsidR="00663AB8" w:rsidRDefault="00663AB8" w:rsidP="00663AB8">
      <w:proofErr w:type="spellStart"/>
      <w:r>
        <w:t>Соб</w:t>
      </w:r>
      <w:proofErr w:type="spellEnd"/>
      <w:r>
        <w:t xml:space="preserve">. </w:t>
      </w:r>
      <w:proofErr w:type="spellStart"/>
      <w:r>
        <w:t>инф</w:t>
      </w:r>
      <w:proofErr w:type="spellEnd"/>
      <w:r>
        <w:t>.</w:t>
      </w:r>
    </w:p>
    <w:p w:rsidR="00663AB8" w:rsidRDefault="00663AB8" w:rsidP="00663AB8">
      <w:r>
        <w:t>Фото Полины АПИНЯН</w:t>
      </w:r>
    </w:p>
    <w:sectPr w:rsidR="00663AB8" w:rsidSect="0091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663AB8"/>
    <w:rsid w:val="001F61CA"/>
    <w:rsid w:val="00663AB8"/>
    <w:rsid w:val="006F1BF1"/>
    <w:rsid w:val="008D68B1"/>
    <w:rsid w:val="009135F5"/>
    <w:rsid w:val="00BA3C4E"/>
    <w:rsid w:val="00CB2213"/>
    <w:rsid w:val="00EF6ABC"/>
    <w:rsid w:val="00F8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79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1250</Characters>
  <Application>Microsoft Office Word</Application>
  <DocSecurity>0</DocSecurity>
  <Lines>10</Lines>
  <Paragraphs>2</Paragraphs>
  <ScaleCrop>false</ScaleCrop>
  <Company>Исток Невский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Римусик</dc:creator>
  <cp:keywords/>
  <dc:description/>
  <cp:lastModifiedBy>Римусик</cp:lastModifiedBy>
  <cp:revision>1</cp:revision>
  <dcterms:created xsi:type="dcterms:W3CDTF">2015-06-10T13:43:00Z</dcterms:created>
  <dcterms:modified xsi:type="dcterms:W3CDTF">2015-06-10T13:46:00Z</dcterms:modified>
</cp:coreProperties>
</file>