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F0" w:rsidRDefault="006625F0" w:rsidP="00662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F0">
        <w:rPr>
          <w:rFonts w:ascii="Times New Roman" w:hAnsi="Times New Roman" w:cs="Times New Roman"/>
          <w:b/>
          <w:sz w:val="24"/>
          <w:szCs w:val="24"/>
        </w:rPr>
        <w:t xml:space="preserve">Новый филиал Центра детского творчества в Ленинском районе </w:t>
      </w:r>
    </w:p>
    <w:p w:rsidR="006625F0" w:rsidRPr="006625F0" w:rsidRDefault="006625F0" w:rsidP="006625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F0">
        <w:rPr>
          <w:rFonts w:ascii="Times New Roman" w:hAnsi="Times New Roman" w:cs="Times New Roman"/>
          <w:b/>
          <w:sz w:val="24"/>
          <w:szCs w:val="24"/>
        </w:rPr>
        <w:t>открыл Глава города Ижевска Александр Ушаков</w:t>
      </w:r>
    </w:p>
    <w:p w:rsidR="006625F0" w:rsidRPr="006625F0" w:rsidRDefault="006625F0" w:rsidP="006625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5F0" w:rsidRPr="006625F0" w:rsidRDefault="006625F0" w:rsidP="0066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F0">
        <w:rPr>
          <w:rFonts w:ascii="Times New Roman" w:hAnsi="Times New Roman" w:cs="Times New Roman"/>
          <w:sz w:val="24"/>
          <w:szCs w:val="24"/>
        </w:rPr>
        <w:t>10 сентября в Ижевске по адресу ул. Оружейника Драгунова, 78 открылся филиал Центра детского творчества Ленинского района.</w:t>
      </w:r>
    </w:p>
    <w:p w:rsidR="006625F0" w:rsidRPr="006625F0" w:rsidRDefault="006625F0" w:rsidP="0066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F0">
        <w:rPr>
          <w:rFonts w:ascii="Times New Roman" w:hAnsi="Times New Roman" w:cs="Times New Roman"/>
          <w:sz w:val="24"/>
          <w:szCs w:val="24"/>
        </w:rPr>
        <w:t xml:space="preserve">В мероприятии участвовали Глава города Ижевска Александр Ушаков, заместитель Главы Администрации города Ижевска по социальной политике Ирина </w:t>
      </w:r>
      <w:proofErr w:type="spellStart"/>
      <w:r w:rsidRPr="006625F0">
        <w:rPr>
          <w:rFonts w:ascii="Times New Roman" w:hAnsi="Times New Roman" w:cs="Times New Roman"/>
          <w:sz w:val="24"/>
          <w:szCs w:val="24"/>
        </w:rPr>
        <w:t>Теслева</w:t>
      </w:r>
      <w:proofErr w:type="spellEnd"/>
      <w:r w:rsidRPr="006625F0">
        <w:rPr>
          <w:rFonts w:ascii="Times New Roman" w:hAnsi="Times New Roman" w:cs="Times New Roman"/>
          <w:sz w:val="24"/>
          <w:szCs w:val="24"/>
        </w:rPr>
        <w:t xml:space="preserve">, начальник </w:t>
      </w:r>
      <w:proofErr w:type="gramStart"/>
      <w:r w:rsidRPr="006625F0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Ижевска</w:t>
      </w:r>
      <w:proofErr w:type="gramEnd"/>
      <w:r w:rsidRPr="006625F0">
        <w:rPr>
          <w:rFonts w:ascii="Times New Roman" w:hAnsi="Times New Roman" w:cs="Times New Roman"/>
          <w:sz w:val="24"/>
          <w:szCs w:val="24"/>
        </w:rPr>
        <w:t xml:space="preserve"> Светлана Петрова, Глава Администрации Ленинского района Александр </w:t>
      </w:r>
      <w:proofErr w:type="spellStart"/>
      <w:r w:rsidRPr="006625F0">
        <w:rPr>
          <w:rFonts w:ascii="Times New Roman" w:hAnsi="Times New Roman" w:cs="Times New Roman"/>
          <w:sz w:val="24"/>
          <w:szCs w:val="24"/>
        </w:rPr>
        <w:t>Ожмегов</w:t>
      </w:r>
      <w:proofErr w:type="spellEnd"/>
      <w:r w:rsidRPr="006625F0">
        <w:rPr>
          <w:rFonts w:ascii="Times New Roman" w:hAnsi="Times New Roman" w:cs="Times New Roman"/>
          <w:sz w:val="24"/>
          <w:szCs w:val="24"/>
        </w:rPr>
        <w:t>.</w:t>
      </w:r>
    </w:p>
    <w:p w:rsidR="006625F0" w:rsidRPr="006625F0" w:rsidRDefault="006625F0" w:rsidP="0066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F0">
        <w:rPr>
          <w:rFonts w:ascii="Times New Roman" w:hAnsi="Times New Roman" w:cs="Times New Roman"/>
          <w:sz w:val="24"/>
          <w:szCs w:val="24"/>
        </w:rPr>
        <w:t>Александр Ушаков отметил, что создание дополнительных площадей для развития творческого потенциала детей – важное направление в социальной политике города.</w:t>
      </w:r>
    </w:p>
    <w:p w:rsidR="006625F0" w:rsidRPr="006625F0" w:rsidRDefault="006625F0" w:rsidP="0066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F0">
        <w:rPr>
          <w:rFonts w:ascii="Times New Roman" w:hAnsi="Times New Roman" w:cs="Times New Roman"/>
          <w:sz w:val="24"/>
          <w:szCs w:val="24"/>
        </w:rPr>
        <w:t xml:space="preserve">- В Центрах детского творчества детям помогают раскрыть свои способности. Очень важно, чтобы каждый ребенок понял, чем ему нравится заниматься. И поэтому открытие дополнительных помещений для детского творчества - совершенно правильное направление. Дорогие дети, пробуйте себя, пойте, танцуйте, занимайтесь спортом. </w:t>
      </w:r>
      <w:proofErr w:type="gramStart"/>
      <w:r w:rsidRPr="006625F0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6625F0">
        <w:rPr>
          <w:rFonts w:ascii="Times New Roman" w:hAnsi="Times New Roman" w:cs="Times New Roman"/>
          <w:sz w:val="24"/>
          <w:szCs w:val="24"/>
        </w:rPr>
        <w:t>, из вас вырастут достойные граждане города Ижевска!</w:t>
      </w:r>
    </w:p>
    <w:p w:rsidR="006625F0" w:rsidRPr="006625F0" w:rsidRDefault="006625F0" w:rsidP="0066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F0">
        <w:rPr>
          <w:rFonts w:ascii="Times New Roman" w:hAnsi="Times New Roman" w:cs="Times New Roman"/>
          <w:sz w:val="24"/>
          <w:szCs w:val="24"/>
        </w:rPr>
        <w:t>Директор Центра детского творчества Ленинского района Наталья Головкова, подчеркнула, Центр в Ленинском районе посещает 3 680 человек, и открытие нового здания позволит приходить в кружки и секции детям, живущим в городке Строителей.</w:t>
      </w:r>
    </w:p>
    <w:p w:rsidR="006625F0" w:rsidRPr="006625F0" w:rsidRDefault="006625F0" w:rsidP="0066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F0">
        <w:rPr>
          <w:rFonts w:ascii="Times New Roman" w:hAnsi="Times New Roman" w:cs="Times New Roman"/>
          <w:sz w:val="24"/>
          <w:szCs w:val="24"/>
        </w:rPr>
        <w:t xml:space="preserve">В филиале Центра детского творчества установлен пандус для </w:t>
      </w:r>
      <w:proofErr w:type="spellStart"/>
      <w:r w:rsidRPr="006625F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6625F0">
        <w:rPr>
          <w:rFonts w:ascii="Times New Roman" w:hAnsi="Times New Roman" w:cs="Times New Roman"/>
          <w:sz w:val="24"/>
          <w:szCs w:val="24"/>
        </w:rPr>
        <w:t xml:space="preserve"> горожан, есть кабинет с развивающим оборудованием по методике </w:t>
      </w:r>
      <w:proofErr w:type="spellStart"/>
      <w:r w:rsidRPr="006625F0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>. Здесь будут заниматься ребята</w:t>
      </w:r>
      <w:r w:rsidRPr="006625F0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 На момент открытия филиала уже 12 «особых» детей записались на занятия.</w:t>
      </w:r>
    </w:p>
    <w:p w:rsidR="006625F0" w:rsidRPr="006625F0" w:rsidRDefault="006625F0" w:rsidP="0066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F0">
        <w:rPr>
          <w:rFonts w:ascii="Times New Roman" w:hAnsi="Times New Roman" w:cs="Times New Roman"/>
          <w:sz w:val="24"/>
          <w:szCs w:val="24"/>
        </w:rPr>
        <w:t>В новом здании созданы условия для занятий хорового коллектива «Росток», танцевально-спортивного ансамбля «Созвездие», оборудованы кабинеты прикладного творчества.</w:t>
      </w:r>
    </w:p>
    <w:p w:rsidR="006625F0" w:rsidRDefault="006625F0" w:rsidP="0066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5F0">
        <w:rPr>
          <w:rFonts w:ascii="Times New Roman" w:hAnsi="Times New Roman" w:cs="Times New Roman"/>
          <w:sz w:val="24"/>
          <w:szCs w:val="24"/>
        </w:rPr>
        <w:t>Все занятия в Центре проводятся бесплатно.</w:t>
      </w:r>
    </w:p>
    <w:p w:rsidR="006625F0" w:rsidRDefault="006625F0" w:rsidP="0066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0"/>
        <w:gridCol w:w="5201"/>
      </w:tblGrid>
      <w:tr w:rsidR="006625F0" w:rsidTr="006625F0">
        <w:tc>
          <w:tcPr>
            <w:tcW w:w="4785" w:type="dxa"/>
          </w:tcPr>
          <w:p w:rsidR="006625F0" w:rsidRDefault="006625F0" w:rsidP="00662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314699" cy="2647950"/>
                  <wp:effectExtent l="19050" t="0" r="1" b="0"/>
                  <wp:docPr id="1" name="Рисунок 1" descr="http://www.izh.ru/res_ru/0_mediagal_3663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zh.ru/res_ru/0_mediagal_3663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079" cy="264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625F0" w:rsidRDefault="006625F0" w:rsidP="00662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978141" cy="2647950"/>
                  <wp:effectExtent l="19050" t="0" r="3309" b="0"/>
                  <wp:docPr id="4" name="Рисунок 4" descr="http://www.izh.ru/res_ru/0_mediagal_3664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zh.ru/res_ru/0_mediagal_3664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8141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5F0" w:rsidRPr="006625F0" w:rsidRDefault="006625F0" w:rsidP="00662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625F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761"/>
      </w:tblGrid>
      <w:tr w:rsidR="006625F0" w:rsidTr="006625F0">
        <w:tc>
          <w:tcPr>
            <w:tcW w:w="4785" w:type="dxa"/>
          </w:tcPr>
          <w:p w:rsidR="006625F0" w:rsidRDefault="006625F0">
            <w:r>
              <w:rPr>
                <w:noProof/>
              </w:rPr>
              <w:lastRenderedPageBreak/>
              <w:drawing>
                <wp:inline distT="0" distB="0" distL="0" distR="0">
                  <wp:extent cx="3377127" cy="2247900"/>
                  <wp:effectExtent l="19050" t="0" r="0" b="0"/>
                  <wp:docPr id="7" name="Рисунок 7" descr="http://www.izh.ru/res_ru/0_mediagal_3663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zh.ru/res_ru/0_mediagal_3663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677" cy="225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625F0" w:rsidRDefault="006625F0">
            <w:r>
              <w:rPr>
                <w:noProof/>
              </w:rPr>
              <w:drawing>
                <wp:inline distT="0" distB="0" distL="0" distR="0">
                  <wp:extent cx="3341370" cy="2224099"/>
                  <wp:effectExtent l="19050" t="0" r="0" b="0"/>
                  <wp:docPr id="10" name="Рисунок 10" descr="http://www.izh.ru/res_ru/0_mediagal_3663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izh.ru/res_ru/0_mediagal_3663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669" cy="2224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5F0" w:rsidRDefault="006625F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4"/>
      </w:tblGrid>
      <w:tr w:rsidR="006625F0" w:rsidTr="006625F0">
        <w:tc>
          <w:tcPr>
            <w:tcW w:w="4785" w:type="dxa"/>
          </w:tcPr>
          <w:p w:rsidR="006625F0" w:rsidRDefault="006625F0">
            <w:r>
              <w:rPr>
                <w:noProof/>
              </w:rPr>
              <w:drawing>
                <wp:inline distT="0" distB="0" distL="0" distR="0">
                  <wp:extent cx="3012309" cy="2352675"/>
                  <wp:effectExtent l="19050" t="0" r="0" b="0"/>
                  <wp:docPr id="13" name="Рисунок 13" descr="http://www.izh.ru/res_ru/0_mediagal_366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izh.ru/res_ru/0_mediagal_3663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934" cy="2360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625F0" w:rsidRDefault="006625F0">
            <w:r>
              <w:rPr>
                <w:noProof/>
              </w:rPr>
              <w:drawing>
                <wp:inline distT="0" distB="0" distL="0" distR="0">
                  <wp:extent cx="3005071" cy="2352675"/>
                  <wp:effectExtent l="19050" t="0" r="4829" b="0"/>
                  <wp:docPr id="16" name="Рисунок 16" descr="http://www.izh.ru/res_ru/0_mediagal_3663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izh.ru/res_ru/0_mediagal_3663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071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5F0" w:rsidRDefault="006625F0"/>
    <w:sectPr w:rsidR="0066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5F0"/>
    <w:rsid w:val="0066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fin-8</dc:creator>
  <cp:keywords/>
  <dc:description/>
  <cp:lastModifiedBy>fin-8</cp:lastModifiedBy>
  <cp:revision>2</cp:revision>
  <dcterms:created xsi:type="dcterms:W3CDTF">2015-09-14T10:46:00Z</dcterms:created>
  <dcterms:modified xsi:type="dcterms:W3CDTF">2015-09-14T10:56:00Z</dcterms:modified>
</cp:coreProperties>
</file>