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F5" w:rsidRPr="00F575E0" w:rsidRDefault="00F575E0" w:rsidP="00F575E0">
      <w:pPr>
        <w:jc w:val="center"/>
        <w:rPr>
          <w:b/>
        </w:rPr>
      </w:pPr>
      <w:r w:rsidRPr="00F575E0">
        <w:rPr>
          <w:b/>
        </w:rPr>
        <w:t>Когда художник и природа заодно</w:t>
      </w:r>
    </w:p>
    <w:p w:rsidR="00F575E0" w:rsidRDefault="00F575E0" w:rsidP="00F575E0">
      <w:pPr>
        <w:rPr>
          <w:b/>
        </w:rPr>
      </w:pPr>
      <w:r w:rsidRPr="00F575E0">
        <w:rPr>
          <w:b/>
        </w:rPr>
        <w:t>Естественный свет, естественные условия, интересный объект и художник – вот и все, что нужно для того, чтобы пленэр состоялся. 3 июня всего за несколько часов воспитанники художественных школ Кировского района успели создать многочисленные этюды, эскизы и картины, на которых изображены достопримечательности Волхова и Старой Ладоги. Пленэр прошел в рамках образовательного проекта «Мы соседи», организованного Управлением культуры администрации Кировского района и Музейным агентством Ленобласти.</w:t>
      </w:r>
    </w:p>
    <w:p w:rsidR="00F575E0" w:rsidRPr="00F575E0" w:rsidRDefault="00F575E0" w:rsidP="00F575E0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96350" cy="3333750"/>
            <wp:effectExtent l="38100" t="57150" r="109050" b="95250"/>
            <wp:docPr id="1" name="Рисунок 0" descr="IMG_50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074" cy="33335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5E0" w:rsidRDefault="00F575E0" w:rsidP="00F575E0">
      <w:r>
        <w:t xml:space="preserve">Как рассказала директор Шлиссельбургской детской художественной школы Марина Тимашева, несмотря на переменчивую погоду, пленэр юных художников прошел на «ура», природные и архитектурные красоты, интересные индустриальные сооружения Ленинградской области осмотрены и запечатлены. Пленэр проводится уже не в первый раз, ведь такого рода практика рисования пейзажей с натуры – обязательная часть подготовки будущих художников. </w:t>
      </w:r>
    </w:p>
    <w:p w:rsidR="00F575E0" w:rsidRDefault="00F575E0" w:rsidP="00F575E0">
      <w:r>
        <w:t xml:space="preserve">«Пленэр длился всего несколько часов, но то, что дети успели сделать за такой небольшой срок, – это просто чудо. Хорошие работы, эмоциональные, позитивные, – отметила Марина Геннадиевна. – Но важно не только это. В Волхове мы успели увидеть множество интересных мест,  посетить Дом-музей создателя первой в России гидроэлектростанции Генриха </w:t>
      </w:r>
      <w:proofErr w:type="spellStart"/>
      <w:r>
        <w:t>Графтио</w:t>
      </w:r>
      <w:proofErr w:type="spellEnd"/>
      <w:r>
        <w:t xml:space="preserve"> и саму </w:t>
      </w:r>
      <w:proofErr w:type="spellStart"/>
      <w:r>
        <w:lastRenderedPageBreak/>
        <w:t>Волховскую</w:t>
      </w:r>
      <w:proofErr w:type="spellEnd"/>
      <w:r>
        <w:t xml:space="preserve"> ГЭС. Кроме того, было очень интересно посмотреть, как за последние годы изменилась, превратившись в туристический объект, первая столица Древней Руси – Старая Ладога. Практически отстраиваются заново </w:t>
      </w:r>
      <w:proofErr w:type="spellStart"/>
      <w:r>
        <w:t>Староладожская</w:t>
      </w:r>
      <w:proofErr w:type="spellEnd"/>
      <w:r>
        <w:t xml:space="preserve"> крепость, Никольский монастырь, скоро они предстанут перед туристами во всем великолепии. Хотя я считаю, что былое очарование этих ме</w:t>
      </w:r>
      <w:proofErr w:type="gramStart"/>
      <w:r>
        <w:t>ст с пр</w:t>
      </w:r>
      <w:proofErr w:type="gramEnd"/>
      <w:r>
        <w:t>иходом реставраторов потеряно. О героической победе русских войск над шведами нам напомнил Георгиевский собор, о заточении опальной жены Петра</w:t>
      </w:r>
      <w:proofErr w:type="gramStart"/>
      <w:r>
        <w:t xml:space="preserve"> П</w:t>
      </w:r>
      <w:proofErr w:type="gramEnd"/>
      <w:r>
        <w:t xml:space="preserve">ервого Евдокии Лопухиной – Успенский монастырь. Любопытные факты из истории этих мест  рассказала сопровождавшая нас в поездке директор Музея истории Шлиссельбурга Мария </w:t>
      </w:r>
      <w:proofErr w:type="spellStart"/>
      <w:r>
        <w:t>Валькова</w:t>
      </w:r>
      <w:proofErr w:type="spellEnd"/>
      <w:r>
        <w:t xml:space="preserve">.  </w:t>
      </w:r>
    </w:p>
    <w:p w:rsidR="00F575E0" w:rsidRDefault="002C3234" w:rsidP="00F575E0">
      <w:r>
        <w:rPr>
          <w:noProof/>
          <w:lang w:eastAsia="ru-RU"/>
        </w:rPr>
        <w:drawing>
          <wp:inline distT="0" distB="0" distL="0" distR="0">
            <wp:extent cx="4810774" cy="3209925"/>
            <wp:effectExtent l="19050" t="0" r="8876" b="0"/>
            <wp:docPr id="4" name="Рисунок 3" descr="IMG_50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316" cy="32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E0" w:rsidRDefault="00F575E0" w:rsidP="00F575E0">
      <w:r>
        <w:t xml:space="preserve">Я благодарю организаторов пленэра за удивительную возможность познакомиться с достопримечательностями соседних районов Ленобласти, выехать на природу. Казалось бы, в нашем городе у детей все в шаговой доступности: школа и садик, дом культуры и бассейн, крепость и Благовещенский собор, бульвары и парки... В Шлиссельбурге мы в начале июня тоже провели несколько пленэров. Но возможность увидеть новые места — поистине бесценна. Так мы прививаем детям вкус, стимулируем познавательный интерес к истории, культуре. А совместное проживание ярких моментов заметно сплачивает коллектив. В Англии есть поговорка: для того, чтобы воспитать леди, нужно начинать с бабушки. Если мы будем начинать с маленьких детей, то сумеем вырастить из </w:t>
      </w:r>
      <w:proofErr w:type="gramStart"/>
      <w:r>
        <w:t>них</w:t>
      </w:r>
      <w:proofErr w:type="gramEnd"/>
      <w:r>
        <w:t xml:space="preserve"> если даже не знаменитых художников, но образованных, культурных людей».</w:t>
      </w:r>
    </w:p>
    <w:p w:rsidR="00F575E0" w:rsidRDefault="00F575E0" w:rsidP="00F575E0">
      <w:r>
        <w:lastRenderedPageBreak/>
        <w:t>Осенью работы учащихся художественных школ района, созданные в ходе пленэрной практики, примут участие в выставке-конкурсе «Продолжая летопись».</w:t>
      </w:r>
    </w:p>
    <w:p w:rsidR="00F575E0" w:rsidRDefault="00F575E0" w:rsidP="00F575E0">
      <w:r>
        <w:t>Любовь Дубовик</w:t>
      </w:r>
    </w:p>
    <w:p w:rsidR="00F575E0" w:rsidRDefault="00F575E0" w:rsidP="00F575E0">
      <w:r>
        <w:t>Фото Натальи Андреевой</w:t>
      </w:r>
    </w:p>
    <w:sectPr w:rsidR="00F575E0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575E0"/>
    <w:rsid w:val="001B5176"/>
    <w:rsid w:val="001F61CA"/>
    <w:rsid w:val="002C3234"/>
    <w:rsid w:val="006F1BF1"/>
    <w:rsid w:val="008D68B1"/>
    <w:rsid w:val="009135F5"/>
    <w:rsid w:val="00BA3C4E"/>
    <w:rsid w:val="00EF6ABC"/>
    <w:rsid w:val="00F575E0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9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2550</Characters>
  <Application>Microsoft Office Word</Application>
  <DocSecurity>0</DocSecurity>
  <Lines>21</Lines>
  <Paragraphs>5</Paragraphs>
  <ScaleCrop>false</ScaleCrop>
  <Company>Исток Невский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2</cp:revision>
  <dcterms:created xsi:type="dcterms:W3CDTF">2015-06-10T13:30:00Z</dcterms:created>
  <dcterms:modified xsi:type="dcterms:W3CDTF">2015-06-10T13:37:00Z</dcterms:modified>
</cp:coreProperties>
</file>