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0E" w:rsidRPr="0037091C" w:rsidRDefault="0037091C" w:rsidP="0037091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7091C">
        <w:rPr>
          <w:rFonts w:ascii="Times New Roman" w:hAnsi="Times New Roman" w:cs="Times New Roman"/>
          <w:b/>
          <w:sz w:val="28"/>
          <w:szCs w:val="28"/>
        </w:rPr>
        <w:t>Уроки мужества для детей-инвалидов</w:t>
      </w:r>
    </w:p>
    <w:bookmarkEnd w:id="0"/>
    <w:p w:rsidR="000C160E" w:rsidRPr="000C160E" w:rsidRDefault="000C160E" w:rsidP="000C16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60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D6FBC8A" wp14:editId="32A0BA6C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2200275" cy="1811020"/>
            <wp:effectExtent l="0" t="0" r="9525" b="0"/>
            <wp:wrapTight wrapText="bothSides">
              <wp:wrapPolygon edited="0">
                <wp:start x="0" y="0"/>
                <wp:lineTo x="0" y="21358"/>
                <wp:lineTo x="21506" y="21358"/>
                <wp:lineTo x="21506" y="0"/>
                <wp:lineTo x="0" y="0"/>
              </wp:wrapPolygon>
            </wp:wrapTight>
            <wp:docPr id="1" name="Рисунок 1" descr="C:\Users\inv\Desktop\Ивченко А.Д\Дети разные важны\Январь - апрель 2015\ЦБС\2.6 час мужества\2.6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v\Desktop\Ивченко А.Д\Дети разные важны\Январь - апрель 2015\ЦБС\2.6 час мужества\2.6 -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160E">
        <w:rPr>
          <w:rFonts w:ascii="Times New Roman" w:hAnsi="Times New Roman" w:cs="Times New Roman"/>
          <w:sz w:val="28"/>
          <w:szCs w:val="28"/>
        </w:rPr>
        <w:t xml:space="preserve">В год празднования 70-й годовщины Победы в Великой Отечественной войне невозможно остаться безучастным. МБУК «Централизованная библиотечная система» города Смоленска организовала и провела серию уроков мужества для учащихся </w:t>
      </w:r>
      <w:r w:rsidRPr="000C160E">
        <w:rPr>
          <w:rFonts w:ascii="Times New Roman" w:hAnsi="Times New Roman" w:cs="Times New Roman"/>
          <w:sz w:val="28"/>
          <w:szCs w:val="28"/>
        </w:rPr>
        <w:t>ОГБОУ «Смоленская специальная (коррекционная) общеобразовательная школа-интернат 8 вида»</w:t>
      </w:r>
      <w:r w:rsidRPr="000C160E">
        <w:rPr>
          <w:rFonts w:ascii="Times New Roman" w:hAnsi="Times New Roman" w:cs="Times New Roman"/>
          <w:sz w:val="28"/>
          <w:szCs w:val="28"/>
        </w:rPr>
        <w:t>, где дети-инвалиды смогли узнать о подвигах советских граждан.</w:t>
      </w:r>
    </w:p>
    <w:p w:rsidR="0056308D" w:rsidRPr="000C160E" w:rsidRDefault="0056308D" w:rsidP="000C16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60E">
        <w:rPr>
          <w:rFonts w:ascii="Times New Roman" w:hAnsi="Times New Roman" w:cs="Times New Roman"/>
          <w:b/>
          <w:i/>
          <w:sz w:val="28"/>
          <w:szCs w:val="28"/>
        </w:rPr>
        <w:t>Час мужества «Непокорённый город Ленинград»</w:t>
      </w:r>
      <w:r w:rsidRPr="000C160E">
        <w:rPr>
          <w:rFonts w:ascii="Times New Roman" w:hAnsi="Times New Roman" w:cs="Times New Roman"/>
          <w:sz w:val="28"/>
          <w:szCs w:val="28"/>
        </w:rPr>
        <w:t xml:space="preserve"> был посвящён Дню снятия блокады Ленинграда. Рассказ о каждодневном подвиге, героизме ленинградцев, судьбах детей блокадного Ленинграда взволновал аудиторию. Прозвучали стихи Анны Ахматовой, Ольги </w:t>
      </w:r>
      <w:proofErr w:type="spellStart"/>
      <w:r w:rsidRPr="000C160E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0C160E">
        <w:rPr>
          <w:rFonts w:ascii="Times New Roman" w:hAnsi="Times New Roman" w:cs="Times New Roman"/>
          <w:sz w:val="28"/>
          <w:szCs w:val="28"/>
        </w:rPr>
        <w:t>, Корнея Чуковского.</w:t>
      </w:r>
    </w:p>
    <w:p w:rsidR="000C160E" w:rsidRPr="000C160E" w:rsidRDefault="000C160E" w:rsidP="000C160E">
      <w:pPr>
        <w:jc w:val="both"/>
        <w:rPr>
          <w:sz w:val="28"/>
          <w:szCs w:val="28"/>
        </w:rPr>
      </w:pPr>
      <w:r w:rsidRPr="000C160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3EDCC02" wp14:editId="14B849C3">
            <wp:simplePos x="0" y="0"/>
            <wp:positionH relativeFrom="margin">
              <wp:align>left</wp:align>
            </wp:positionH>
            <wp:positionV relativeFrom="paragraph">
              <wp:posOffset>306070</wp:posOffset>
            </wp:positionV>
            <wp:extent cx="2847975" cy="1985010"/>
            <wp:effectExtent l="0" t="0" r="9525" b="0"/>
            <wp:wrapTight wrapText="bothSides">
              <wp:wrapPolygon edited="0">
                <wp:start x="0" y="0"/>
                <wp:lineTo x="0" y="21351"/>
                <wp:lineTo x="21528" y="21351"/>
                <wp:lineTo x="21528" y="0"/>
                <wp:lineTo x="0" y="0"/>
              </wp:wrapPolygon>
            </wp:wrapTight>
            <wp:docPr id="2" name="Рисунок 2" descr="C:\Users\inv\Desktop\Ивченко А.Д\Дети разные важны\Январь - апрель 2015\ЦБС\2.2 час мужества\2,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v\Desktop\Ивченко А.Д\Дети разные важны\Январь - апрель 2015\ЦБС\2.2 час мужества\2,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160E">
        <w:rPr>
          <w:rFonts w:ascii="Times New Roman" w:hAnsi="Times New Roman" w:cs="Times New Roman"/>
          <w:b/>
          <w:i/>
          <w:sz w:val="28"/>
          <w:szCs w:val="28"/>
        </w:rPr>
        <w:t>Час мужества «Памяти юных героев»</w:t>
      </w:r>
      <w:r w:rsidRPr="000C160E">
        <w:rPr>
          <w:rFonts w:ascii="Times New Roman" w:hAnsi="Times New Roman" w:cs="Times New Roman"/>
          <w:sz w:val="28"/>
          <w:szCs w:val="28"/>
        </w:rPr>
        <w:t xml:space="preserve">, посвященный Дню памяти юного героя-антифашиста рассказал о подвигах юных героев, </w:t>
      </w:r>
      <w:proofErr w:type="gramStart"/>
      <w:r w:rsidRPr="000C160E">
        <w:rPr>
          <w:rFonts w:ascii="Times New Roman" w:hAnsi="Times New Roman" w:cs="Times New Roman"/>
          <w:sz w:val="28"/>
          <w:szCs w:val="28"/>
        </w:rPr>
        <w:t>об их полных драматизма</w:t>
      </w:r>
      <w:proofErr w:type="gramEnd"/>
      <w:r w:rsidRPr="000C160E">
        <w:rPr>
          <w:rFonts w:ascii="Times New Roman" w:hAnsi="Times New Roman" w:cs="Times New Roman"/>
          <w:sz w:val="28"/>
          <w:szCs w:val="28"/>
        </w:rPr>
        <w:t xml:space="preserve"> судьбах, позволил ощутить величие грозного военного времени, когда любовь к Родине звала на подвиг взрослых и детей.</w:t>
      </w:r>
      <w:r w:rsidRPr="000C160E">
        <w:rPr>
          <w:rFonts w:ascii="Times New Roman" w:hAnsi="Times New Roman" w:cs="Times New Roman"/>
          <w:sz w:val="28"/>
          <w:szCs w:val="28"/>
        </w:rPr>
        <w:t xml:space="preserve"> </w:t>
      </w:r>
      <w:r w:rsidRPr="000C160E">
        <w:rPr>
          <w:rFonts w:ascii="Times New Roman" w:hAnsi="Times New Roman" w:cs="Times New Roman"/>
          <w:sz w:val="28"/>
          <w:szCs w:val="28"/>
        </w:rPr>
        <w:t>Справедливость, чувство ответственности, любовь к добру, которые юные герои пронесли сквозь жестокое время, могут и должны стать для детей нынешних нравственным ориентиром.</w:t>
      </w:r>
      <w:r w:rsidRPr="000C160E">
        <w:rPr>
          <w:sz w:val="28"/>
          <w:szCs w:val="28"/>
        </w:rPr>
        <w:t xml:space="preserve">  </w:t>
      </w:r>
    </w:p>
    <w:p w:rsidR="000C160E" w:rsidRPr="000C160E" w:rsidRDefault="000C160E" w:rsidP="000C16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3AE" w:rsidRPr="000C160E" w:rsidRDefault="00AF33AE">
      <w:pPr>
        <w:rPr>
          <w:sz w:val="28"/>
          <w:szCs w:val="28"/>
        </w:rPr>
      </w:pPr>
    </w:p>
    <w:sectPr w:rsidR="00AF33AE" w:rsidRPr="000C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B4"/>
    <w:rsid w:val="000C160E"/>
    <w:rsid w:val="0037091C"/>
    <w:rsid w:val="0056308D"/>
    <w:rsid w:val="005C25B4"/>
    <w:rsid w:val="00A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6462C-319B-45C5-B0AF-0F919FBD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0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Ивченко Анна Дмитриевна</dc:creator>
  <cp:keywords/>
  <dc:description/>
  <cp:lastModifiedBy>Ивченко Анна Дмитриевна</cp:lastModifiedBy>
  <cp:revision>3</cp:revision>
  <dcterms:created xsi:type="dcterms:W3CDTF">2015-06-18T08:39:00Z</dcterms:created>
  <dcterms:modified xsi:type="dcterms:W3CDTF">2015-07-06T13:34:00Z</dcterms:modified>
</cp:coreProperties>
</file>