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2DA" w:rsidRPr="000C2492" w:rsidRDefault="006C32DA" w:rsidP="006C32DA">
      <w:pPr>
        <w:spacing w:after="0" w:line="240" w:lineRule="auto"/>
        <w:ind w:left="-567" w:firstLine="709"/>
        <w:contextualSpacing/>
        <w:jc w:val="both"/>
        <w:rPr>
          <w:rFonts w:asciiTheme="majorHAnsi" w:hAnsiTheme="majorHAnsi"/>
          <w:color w:val="548DD4" w:themeColor="text2" w:themeTint="99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-629920</wp:posOffset>
            </wp:positionV>
            <wp:extent cx="7600950" cy="12401550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401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72759" w:rsidRPr="00372759"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26" type="#_x0000_t152" style="position:absolute;left:0;text-align:left;margin-left:264.75pt;margin-top:-42.3pt;width:207pt;height:1in;z-index:-251655680;mso-position-horizontal-relative:text;mso-position-vertical-relative:text" adj="8717,10800" fillcolor="#76923c [2406]" strokeweight="1pt">
            <v:fill color2="yellow"/>
            <v:shadow on="t" opacity="52429f" offset="3pt"/>
            <v:textpath style="font-family:&quot;Arial Black&quot;;v-text-kern:t" trim="t" fitpath="t" xscale="f" string="г. Нефтеюганск"/>
          </v:shape>
        </w:pict>
      </w:r>
      <w:r>
        <w:rPr>
          <w:rFonts w:asciiTheme="majorHAnsi" w:hAnsiTheme="majorHAnsi"/>
          <w:b/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6105525</wp:posOffset>
            </wp:positionH>
            <wp:positionV relativeFrom="paragraph">
              <wp:posOffset>-591820</wp:posOffset>
            </wp:positionV>
            <wp:extent cx="1368425" cy="1400175"/>
            <wp:effectExtent l="19050" t="0" r="3175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4001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-668020</wp:posOffset>
            </wp:positionV>
            <wp:extent cx="3133725" cy="1152525"/>
            <wp:effectExtent l="19050" t="0" r="9525" b="0"/>
            <wp:wrapNone/>
            <wp:docPr id="4" name="Рисунок 4" descr="Children_Day_vector_wallpaper_168016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hildren_Day_vector_wallpaper_168016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93DCFF"/>
                        </a:clrFrom>
                        <a:clrTo>
                          <a:srgbClr val="93DCFF">
                            <a:alpha val="0"/>
                          </a:srgbClr>
                        </a:clrTo>
                      </a:clrChange>
                    </a:blip>
                    <a:srcRect l="1961" t="1308" r="9804" b="4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152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C32DA">
        <w:rPr>
          <w:rFonts w:asciiTheme="majorHAnsi" w:hAnsiTheme="majorHAnsi"/>
          <w:color w:val="548DD4" w:themeColor="text2" w:themeTint="99"/>
          <w:sz w:val="32"/>
          <w:szCs w:val="32"/>
        </w:rPr>
        <w:t xml:space="preserve"> </w:t>
      </w:r>
    </w:p>
    <w:p w:rsidR="006C32DA" w:rsidRDefault="006C32DA" w:rsidP="006C32DA">
      <w:pPr>
        <w:spacing w:before="360" w:line="360" w:lineRule="auto"/>
        <w:ind w:left="851"/>
        <w:contextualSpacing/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:rsidR="00011389" w:rsidRPr="00011389" w:rsidRDefault="00011389" w:rsidP="00011389">
      <w:pPr>
        <w:spacing w:after="0" w:line="240" w:lineRule="auto"/>
        <w:ind w:left="907" w:right="907" w:firstLine="709"/>
        <w:jc w:val="center"/>
        <w:rPr>
          <w:rFonts w:cs="Times New Roman"/>
          <w:b/>
          <w:color w:val="003300"/>
          <w:sz w:val="28"/>
          <w:szCs w:val="28"/>
        </w:rPr>
      </w:pPr>
      <w:r w:rsidRPr="00011389">
        <w:rPr>
          <w:rFonts w:cs="Times New Roman"/>
          <w:b/>
          <w:color w:val="003300"/>
          <w:sz w:val="28"/>
          <w:szCs w:val="28"/>
        </w:rPr>
        <w:t>Акция «ВНЕ зависимости»</w:t>
      </w:r>
    </w:p>
    <w:p w:rsidR="00011389" w:rsidRPr="00011389" w:rsidRDefault="00011389" w:rsidP="00011389">
      <w:pPr>
        <w:spacing w:after="0" w:line="240" w:lineRule="auto"/>
        <w:ind w:left="907" w:right="907" w:firstLine="709"/>
        <w:jc w:val="both"/>
        <w:rPr>
          <w:rFonts w:cs="Times New Roman"/>
          <w:color w:val="003300"/>
          <w:sz w:val="28"/>
          <w:szCs w:val="28"/>
        </w:rPr>
      </w:pPr>
    </w:p>
    <w:p w:rsidR="00011389" w:rsidRPr="00011389" w:rsidRDefault="00011389" w:rsidP="00011389">
      <w:pPr>
        <w:spacing w:after="0" w:line="240" w:lineRule="auto"/>
        <w:ind w:left="907" w:right="907" w:firstLine="709"/>
        <w:jc w:val="both"/>
        <w:rPr>
          <w:rFonts w:eastAsia="Times New Roman" w:cs="Times New Roman"/>
          <w:color w:val="003300"/>
          <w:sz w:val="28"/>
          <w:szCs w:val="28"/>
          <w:lang w:eastAsia="ru-RU"/>
        </w:rPr>
      </w:pPr>
      <w:r w:rsidRPr="00011389">
        <w:rPr>
          <w:rFonts w:cs="Times New Roman"/>
          <w:bCs/>
          <w:color w:val="003300"/>
          <w:kern w:val="36"/>
          <w:sz w:val="28"/>
          <w:szCs w:val="28"/>
        </w:rPr>
        <w:t>С 20 по 26 апреля 2015 года на линии Единой социально-психологической службы «Телефон доверия» прошла акция</w:t>
      </w:r>
      <w:r w:rsidRPr="00011389">
        <w:rPr>
          <w:rFonts w:cs="Times New Roman"/>
          <w:color w:val="003300"/>
          <w:sz w:val="28"/>
          <w:szCs w:val="28"/>
        </w:rPr>
        <w:t xml:space="preserve"> «</w:t>
      </w:r>
      <w:r w:rsidRPr="00011389">
        <w:rPr>
          <w:rFonts w:cs="Times New Roman"/>
          <w:b/>
          <w:color w:val="003300"/>
          <w:sz w:val="28"/>
          <w:szCs w:val="28"/>
        </w:rPr>
        <w:t>ВНЕ зависимости</w:t>
      </w:r>
      <w:r w:rsidRPr="00011389">
        <w:rPr>
          <w:rFonts w:cs="Times New Roman"/>
          <w:color w:val="003300"/>
          <w:sz w:val="28"/>
          <w:szCs w:val="28"/>
        </w:rPr>
        <w:t xml:space="preserve">», направленная на привлечение общественного </w:t>
      </w:r>
      <w:r w:rsidRPr="00011389">
        <w:rPr>
          <w:rFonts w:eastAsia="Times New Roman" w:cs="Times New Roman"/>
          <w:color w:val="003300"/>
          <w:sz w:val="28"/>
          <w:szCs w:val="28"/>
          <w:lang w:eastAsia="ru-RU"/>
        </w:rPr>
        <w:t>внимания к проблеме зависимости.</w:t>
      </w:r>
    </w:p>
    <w:p w:rsidR="00011389" w:rsidRPr="00011389" w:rsidRDefault="00011389" w:rsidP="00011389">
      <w:pPr>
        <w:spacing w:after="0" w:line="240" w:lineRule="auto"/>
        <w:ind w:left="907" w:right="907" w:firstLine="709"/>
        <w:jc w:val="both"/>
        <w:rPr>
          <w:rFonts w:cs="Times New Roman"/>
          <w:color w:val="003300"/>
          <w:sz w:val="28"/>
          <w:szCs w:val="28"/>
        </w:rPr>
      </w:pPr>
      <w:r w:rsidRPr="00011389">
        <w:rPr>
          <w:rFonts w:eastAsia="Times New Roman" w:cs="Times New Roman"/>
          <w:color w:val="003300"/>
          <w:sz w:val="28"/>
          <w:szCs w:val="28"/>
          <w:lang w:eastAsia="ru-RU"/>
        </w:rPr>
        <w:t>О проведении акции были проинформированы окружные средства массовой информации (разослано 14 пресс-релизов).</w:t>
      </w:r>
    </w:p>
    <w:p w:rsidR="00011389" w:rsidRPr="00011389" w:rsidRDefault="00011389" w:rsidP="000F0EA3">
      <w:pPr>
        <w:spacing w:after="0" w:line="240" w:lineRule="auto"/>
        <w:ind w:left="907" w:right="907" w:firstLine="227"/>
        <w:jc w:val="both"/>
        <w:rPr>
          <w:rFonts w:eastAsia="Times New Roman" w:cs="Times New Roman"/>
          <w:color w:val="003300"/>
          <w:sz w:val="28"/>
          <w:szCs w:val="28"/>
          <w:lang w:eastAsia="ru-RU"/>
        </w:rPr>
      </w:pPr>
      <w:r w:rsidRPr="00011389">
        <w:rPr>
          <w:rFonts w:eastAsia="Times New Roman" w:cs="Times New Roman"/>
          <w:color w:val="003300"/>
          <w:sz w:val="28"/>
          <w:szCs w:val="28"/>
          <w:lang w:eastAsia="ru-RU"/>
        </w:rPr>
        <w:t>Основные задачи акции:</w:t>
      </w:r>
    </w:p>
    <w:p w:rsidR="00011389" w:rsidRPr="00011389" w:rsidRDefault="00011389" w:rsidP="000F0EA3">
      <w:pPr>
        <w:numPr>
          <w:ilvl w:val="0"/>
          <w:numId w:val="1"/>
        </w:numPr>
        <w:spacing w:after="0" w:line="240" w:lineRule="auto"/>
        <w:ind w:left="907" w:right="907" w:firstLine="227"/>
        <w:contextualSpacing/>
        <w:jc w:val="both"/>
        <w:rPr>
          <w:rFonts w:cs="Times New Roman"/>
          <w:color w:val="003300"/>
          <w:sz w:val="28"/>
          <w:szCs w:val="28"/>
        </w:rPr>
      </w:pPr>
      <w:r w:rsidRPr="00011389">
        <w:rPr>
          <w:rFonts w:cs="Times New Roman"/>
          <w:color w:val="003300"/>
          <w:sz w:val="28"/>
          <w:szCs w:val="28"/>
        </w:rPr>
        <w:t>Способствовать повышению психологической грамотности населения по проблеме зависимости;</w:t>
      </w:r>
    </w:p>
    <w:p w:rsidR="00011389" w:rsidRPr="00011389" w:rsidRDefault="00011389" w:rsidP="000F0EA3">
      <w:pPr>
        <w:numPr>
          <w:ilvl w:val="0"/>
          <w:numId w:val="1"/>
        </w:numPr>
        <w:spacing w:after="0" w:line="240" w:lineRule="auto"/>
        <w:ind w:left="907" w:right="907" w:firstLine="227"/>
        <w:contextualSpacing/>
        <w:jc w:val="both"/>
        <w:rPr>
          <w:rFonts w:cs="Times New Roman"/>
          <w:color w:val="003300"/>
          <w:sz w:val="28"/>
          <w:szCs w:val="28"/>
        </w:rPr>
      </w:pPr>
      <w:r w:rsidRPr="00011389">
        <w:rPr>
          <w:rFonts w:cs="Times New Roman"/>
          <w:color w:val="003300"/>
          <w:sz w:val="28"/>
          <w:szCs w:val="28"/>
        </w:rPr>
        <w:t>Оказать психологическую помощь и поддержку людям, столкнувшимся с проблемой зависимости;</w:t>
      </w:r>
    </w:p>
    <w:p w:rsidR="00011389" w:rsidRPr="00011389" w:rsidRDefault="00011389" w:rsidP="000F0EA3">
      <w:pPr>
        <w:numPr>
          <w:ilvl w:val="0"/>
          <w:numId w:val="1"/>
        </w:numPr>
        <w:spacing w:after="0" w:line="240" w:lineRule="auto"/>
        <w:ind w:left="907" w:right="907" w:firstLine="227"/>
        <w:contextualSpacing/>
        <w:jc w:val="both"/>
        <w:rPr>
          <w:rFonts w:cs="Times New Roman"/>
          <w:color w:val="003300"/>
          <w:sz w:val="28"/>
          <w:szCs w:val="28"/>
        </w:rPr>
      </w:pPr>
      <w:r w:rsidRPr="00011389">
        <w:rPr>
          <w:rFonts w:cs="Times New Roman"/>
          <w:color w:val="003300"/>
          <w:sz w:val="28"/>
          <w:szCs w:val="28"/>
        </w:rPr>
        <w:t>Обеспечить жителей округа информацией о деятельности социально-психологических и медицинских учреждений.</w:t>
      </w:r>
    </w:p>
    <w:p w:rsidR="00011389" w:rsidRPr="00011389" w:rsidRDefault="00011389" w:rsidP="000F0EA3">
      <w:pPr>
        <w:spacing w:after="0" w:line="240" w:lineRule="auto"/>
        <w:ind w:left="907" w:right="907" w:firstLine="227"/>
        <w:contextualSpacing/>
        <w:jc w:val="both"/>
        <w:rPr>
          <w:rFonts w:cs="Times New Roman"/>
          <w:color w:val="003300"/>
          <w:sz w:val="28"/>
          <w:szCs w:val="28"/>
        </w:rPr>
      </w:pPr>
      <w:r w:rsidRPr="00011389">
        <w:rPr>
          <w:rFonts w:cs="Times New Roman"/>
          <w:color w:val="003300"/>
          <w:sz w:val="28"/>
          <w:szCs w:val="28"/>
        </w:rPr>
        <w:t>За период проведения акции поступило 462 обращения, из них 11% по проблеме зависимости. 50% звонков носили кризисный характер.</w:t>
      </w:r>
    </w:p>
    <w:p w:rsidR="00011389" w:rsidRPr="00011389" w:rsidRDefault="00011389" w:rsidP="00011389">
      <w:pPr>
        <w:spacing w:after="0" w:line="240" w:lineRule="auto"/>
        <w:ind w:left="907" w:right="907" w:firstLine="709"/>
        <w:contextualSpacing/>
        <w:jc w:val="both"/>
        <w:rPr>
          <w:rFonts w:cs="Times New Roman"/>
          <w:color w:val="003300"/>
          <w:sz w:val="28"/>
          <w:szCs w:val="28"/>
        </w:rPr>
      </w:pPr>
      <w:r w:rsidRPr="00011389">
        <w:rPr>
          <w:rFonts w:cs="Times New Roman"/>
          <w:color w:val="003300"/>
          <w:sz w:val="28"/>
          <w:szCs w:val="28"/>
        </w:rPr>
        <w:t>Наибольшее количество обращений поступило от женщин – 52%.</w:t>
      </w:r>
    </w:p>
    <w:p w:rsidR="00011389" w:rsidRPr="00011389" w:rsidRDefault="00011389" w:rsidP="00011389">
      <w:pPr>
        <w:spacing w:after="0" w:line="240" w:lineRule="auto"/>
        <w:ind w:left="907" w:right="907" w:firstLine="709"/>
        <w:jc w:val="both"/>
        <w:outlineLvl w:val="0"/>
        <w:rPr>
          <w:rFonts w:cs="Times New Roman"/>
          <w:color w:val="003300"/>
          <w:sz w:val="28"/>
          <w:szCs w:val="28"/>
        </w:rPr>
      </w:pPr>
      <w:r w:rsidRPr="00011389">
        <w:rPr>
          <w:rFonts w:cs="Times New Roman"/>
          <w:color w:val="003300"/>
          <w:sz w:val="28"/>
          <w:szCs w:val="28"/>
        </w:rPr>
        <w:t xml:space="preserve">Тематика обращений распределилась следующим образом: </w:t>
      </w:r>
    </w:p>
    <w:p w:rsidR="00011389" w:rsidRPr="00011389" w:rsidRDefault="00011389" w:rsidP="00124DF8">
      <w:pPr>
        <w:pStyle w:val="a9"/>
        <w:numPr>
          <w:ilvl w:val="0"/>
          <w:numId w:val="1"/>
        </w:numPr>
        <w:tabs>
          <w:tab w:val="left" w:pos="1560"/>
        </w:tabs>
        <w:spacing w:after="0" w:line="240" w:lineRule="auto"/>
        <w:ind w:left="426" w:right="907" w:firstLine="653"/>
        <w:jc w:val="both"/>
        <w:rPr>
          <w:rFonts w:cs="Times New Roman"/>
          <w:color w:val="003300"/>
          <w:sz w:val="28"/>
          <w:szCs w:val="28"/>
        </w:rPr>
      </w:pPr>
      <w:r w:rsidRPr="00011389">
        <w:rPr>
          <w:rFonts w:cs="Times New Roman"/>
          <w:color w:val="003300"/>
          <w:sz w:val="28"/>
          <w:szCs w:val="28"/>
        </w:rPr>
        <w:t>60% - обращения, связанные с общей проблемой алкогольной зависимости,    лечением и профилактикой;</w:t>
      </w:r>
    </w:p>
    <w:p w:rsidR="00011389" w:rsidRPr="00011389" w:rsidRDefault="00011389" w:rsidP="00124DF8">
      <w:pPr>
        <w:pStyle w:val="a9"/>
        <w:numPr>
          <w:ilvl w:val="0"/>
          <w:numId w:val="1"/>
        </w:numPr>
        <w:tabs>
          <w:tab w:val="left" w:pos="1560"/>
        </w:tabs>
        <w:spacing w:after="0" w:line="240" w:lineRule="auto"/>
        <w:ind w:left="426" w:right="907" w:firstLine="653"/>
        <w:jc w:val="both"/>
        <w:rPr>
          <w:rFonts w:cs="Times New Roman"/>
          <w:color w:val="003300"/>
          <w:sz w:val="28"/>
          <w:szCs w:val="28"/>
        </w:rPr>
      </w:pPr>
      <w:r w:rsidRPr="00011389">
        <w:rPr>
          <w:rFonts w:cs="Times New Roman"/>
          <w:color w:val="003300"/>
          <w:sz w:val="28"/>
          <w:szCs w:val="28"/>
        </w:rPr>
        <w:t>21% - обращения людей, имеющих в своем окружении близких, страдающих той или иной формой зависимости;</w:t>
      </w:r>
    </w:p>
    <w:p w:rsidR="00011389" w:rsidRPr="00011389" w:rsidRDefault="00011389" w:rsidP="00124DF8">
      <w:pPr>
        <w:pStyle w:val="a9"/>
        <w:numPr>
          <w:ilvl w:val="0"/>
          <w:numId w:val="1"/>
        </w:numPr>
        <w:tabs>
          <w:tab w:val="left" w:pos="1560"/>
        </w:tabs>
        <w:spacing w:after="0" w:line="240" w:lineRule="auto"/>
        <w:ind w:left="426" w:right="907" w:firstLine="653"/>
        <w:jc w:val="both"/>
        <w:rPr>
          <w:rFonts w:cs="Times New Roman"/>
          <w:color w:val="003300"/>
          <w:sz w:val="28"/>
          <w:szCs w:val="28"/>
        </w:rPr>
      </w:pPr>
      <w:r w:rsidRPr="00011389">
        <w:rPr>
          <w:rFonts w:cs="Times New Roman"/>
          <w:color w:val="003300"/>
          <w:sz w:val="28"/>
          <w:szCs w:val="28"/>
        </w:rPr>
        <w:t>4% - обращения, связанные с общей проблемой наркомании,    лечением и профилактикой;</w:t>
      </w:r>
    </w:p>
    <w:p w:rsidR="00011389" w:rsidRPr="00011389" w:rsidRDefault="00011389" w:rsidP="00124DF8">
      <w:pPr>
        <w:pStyle w:val="a9"/>
        <w:numPr>
          <w:ilvl w:val="0"/>
          <w:numId w:val="1"/>
        </w:numPr>
        <w:tabs>
          <w:tab w:val="left" w:pos="1560"/>
        </w:tabs>
        <w:spacing w:after="0" w:line="240" w:lineRule="auto"/>
        <w:ind w:left="426" w:right="907" w:firstLine="653"/>
        <w:jc w:val="both"/>
        <w:rPr>
          <w:rFonts w:cs="Times New Roman"/>
          <w:color w:val="003300"/>
          <w:sz w:val="28"/>
          <w:szCs w:val="28"/>
        </w:rPr>
      </w:pPr>
      <w:r w:rsidRPr="00011389">
        <w:rPr>
          <w:rFonts w:cs="Times New Roman"/>
          <w:color w:val="003300"/>
          <w:sz w:val="28"/>
          <w:szCs w:val="28"/>
        </w:rPr>
        <w:t>2%- обращения людей, страдающих интернет – зависимостью;</w:t>
      </w:r>
    </w:p>
    <w:p w:rsidR="00011389" w:rsidRPr="00011389" w:rsidRDefault="00011389" w:rsidP="00124DF8">
      <w:pPr>
        <w:pStyle w:val="a9"/>
        <w:numPr>
          <w:ilvl w:val="0"/>
          <w:numId w:val="1"/>
        </w:numPr>
        <w:tabs>
          <w:tab w:val="left" w:pos="1560"/>
        </w:tabs>
        <w:spacing w:after="0" w:line="240" w:lineRule="auto"/>
        <w:ind w:left="426" w:right="907" w:firstLine="653"/>
        <w:jc w:val="both"/>
        <w:rPr>
          <w:rFonts w:cs="Times New Roman"/>
          <w:color w:val="003300"/>
          <w:sz w:val="28"/>
          <w:szCs w:val="28"/>
        </w:rPr>
      </w:pPr>
      <w:r w:rsidRPr="00011389">
        <w:rPr>
          <w:rFonts w:cs="Times New Roman"/>
          <w:color w:val="003300"/>
          <w:sz w:val="28"/>
          <w:szCs w:val="28"/>
        </w:rPr>
        <w:t>2%-обращения людей, страдающих игровой зависимостью;</w:t>
      </w:r>
    </w:p>
    <w:p w:rsidR="00011389" w:rsidRPr="00011389" w:rsidRDefault="00011389" w:rsidP="00124DF8">
      <w:pPr>
        <w:pStyle w:val="a9"/>
        <w:numPr>
          <w:ilvl w:val="0"/>
          <w:numId w:val="1"/>
        </w:numPr>
        <w:tabs>
          <w:tab w:val="left" w:pos="1560"/>
        </w:tabs>
        <w:spacing w:after="0" w:line="240" w:lineRule="auto"/>
        <w:ind w:left="426" w:right="907" w:firstLine="653"/>
        <w:jc w:val="both"/>
        <w:rPr>
          <w:rFonts w:cs="Times New Roman"/>
          <w:color w:val="003300"/>
          <w:sz w:val="28"/>
          <w:szCs w:val="28"/>
        </w:rPr>
      </w:pPr>
      <w:r w:rsidRPr="00011389">
        <w:rPr>
          <w:rFonts w:cs="Times New Roman"/>
          <w:color w:val="003300"/>
          <w:sz w:val="28"/>
          <w:szCs w:val="28"/>
        </w:rPr>
        <w:t>6% - обращения, связанные с получением и уточнением информации, где можно пройти лечение или реабилитацию;</w:t>
      </w:r>
    </w:p>
    <w:p w:rsidR="00011389" w:rsidRDefault="00011389" w:rsidP="00124DF8">
      <w:pPr>
        <w:pStyle w:val="a9"/>
        <w:numPr>
          <w:ilvl w:val="0"/>
          <w:numId w:val="1"/>
        </w:numPr>
        <w:tabs>
          <w:tab w:val="left" w:pos="1560"/>
        </w:tabs>
        <w:spacing w:after="0" w:line="240" w:lineRule="auto"/>
        <w:ind w:left="426" w:right="907" w:firstLine="653"/>
        <w:jc w:val="both"/>
        <w:rPr>
          <w:rFonts w:cs="Times New Roman"/>
          <w:color w:val="003300"/>
          <w:sz w:val="28"/>
          <w:szCs w:val="28"/>
        </w:rPr>
      </w:pPr>
      <w:r w:rsidRPr="00011389">
        <w:rPr>
          <w:rFonts w:cs="Times New Roman"/>
          <w:color w:val="003300"/>
          <w:sz w:val="28"/>
          <w:szCs w:val="28"/>
        </w:rPr>
        <w:t>6% - звонки, связанные с информированием о службах психологической помощи.</w:t>
      </w:r>
    </w:p>
    <w:p w:rsidR="00D702EB" w:rsidRDefault="00124DF8" w:rsidP="00124DF8">
      <w:pPr>
        <w:spacing w:after="0" w:line="240" w:lineRule="auto"/>
        <w:ind w:left="907" w:right="907" w:firstLine="709"/>
        <w:jc w:val="both"/>
        <w:rPr>
          <w:rFonts w:asciiTheme="majorHAnsi" w:hAnsiTheme="majorHAnsi" w:cs="Times New Roman"/>
          <w:color w:val="E36C0A" w:themeColor="accent6" w:themeShade="BF"/>
          <w:sz w:val="28"/>
          <w:szCs w:val="28"/>
        </w:rPr>
      </w:pPr>
      <w:r>
        <w:rPr>
          <w:rFonts w:cs="Times New Roman"/>
          <w:noProof/>
          <w:color w:val="003300"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1293495</wp:posOffset>
            </wp:positionV>
            <wp:extent cx="1524000" cy="1457325"/>
            <wp:effectExtent l="19050" t="0" r="0" b="0"/>
            <wp:wrapNone/>
            <wp:docPr id="14" name="Рисунок 14" descr="C:\Users\Пользователь\Desktop\Акция Вне зависимости\картинки по зависимости\images[6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Акция Вне зависимости\картинки по зависимости\images[6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003300"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1370330</wp:posOffset>
            </wp:positionV>
            <wp:extent cx="2447925" cy="1466850"/>
            <wp:effectExtent l="19050" t="0" r="9525" b="0"/>
            <wp:wrapNone/>
            <wp:docPr id="8" name="Рисунок 8" descr="C:\Users\Пользователь\Desktop\Акция Вне зависимости\картинки по зависимости\imagesEFQJ2R5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Акция Вне зависимости\картинки по зависимости\imagesEFQJ2R5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1389" w:rsidRPr="00011389">
        <w:rPr>
          <w:rFonts w:cs="Times New Roman"/>
          <w:color w:val="003300"/>
          <w:sz w:val="28"/>
          <w:szCs w:val="28"/>
        </w:rPr>
        <w:t xml:space="preserve">В результате проведенного мероприятия всем обратившимся в службу была оказана психологическая поддержка и помощь в разрешении возникших трудностей. </w:t>
      </w:r>
      <w:r w:rsidR="00011389" w:rsidRPr="00124DF8">
        <w:rPr>
          <w:rFonts w:eastAsia="Times New Roman" w:cs="Times New Roman"/>
          <w:bCs/>
          <w:color w:val="003300"/>
          <w:sz w:val="28"/>
          <w:szCs w:val="28"/>
          <w:bdr w:val="none" w:sz="0" w:space="0" w:color="auto" w:frame="1"/>
        </w:rPr>
        <w:t>Кроме этого была предоставлена информация о</w:t>
      </w:r>
      <w:r w:rsidR="00011389" w:rsidRPr="00011389">
        <w:rPr>
          <w:rFonts w:eastAsia="Times New Roman" w:cs="Times New Roman"/>
          <w:bCs/>
          <w:color w:val="0033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11389" w:rsidRPr="00011389">
        <w:rPr>
          <w:rFonts w:cs="Times New Roman"/>
          <w:color w:val="003300"/>
          <w:sz w:val="28"/>
          <w:szCs w:val="28"/>
        </w:rPr>
        <w:t xml:space="preserve">деятельности специализированных учреждений округа для лечения и реабилитации наркотической, алкогольной, игровой, интернет зависимости, о группах взаимопомощи для </w:t>
      </w:r>
      <w:proofErr w:type="spellStart"/>
      <w:r w:rsidR="00011389" w:rsidRPr="00011389">
        <w:rPr>
          <w:rFonts w:cs="Times New Roman"/>
          <w:color w:val="003300"/>
          <w:sz w:val="28"/>
          <w:szCs w:val="28"/>
        </w:rPr>
        <w:t>созависимых</w:t>
      </w:r>
      <w:proofErr w:type="spellEnd"/>
      <w:r w:rsidR="00011389" w:rsidRPr="00011389">
        <w:rPr>
          <w:rFonts w:cs="Times New Roman"/>
          <w:color w:val="003300"/>
          <w:sz w:val="28"/>
          <w:szCs w:val="28"/>
        </w:rPr>
        <w:t>.</w:t>
      </w:r>
      <w:r w:rsidR="00011389">
        <w:rPr>
          <w:rFonts w:cs="Times New Roman"/>
          <w:color w:val="003300"/>
          <w:sz w:val="28"/>
          <w:szCs w:val="28"/>
        </w:rPr>
        <w:t xml:space="preserve"> В необходимых случаях проведена кризисная интервенция.</w:t>
      </w:r>
    </w:p>
    <w:p w:rsidR="00D702EB" w:rsidRDefault="00124DF8">
      <w:pPr>
        <w:rPr>
          <w:rFonts w:asciiTheme="majorHAnsi" w:hAnsiTheme="majorHAnsi" w:cs="Times New Roman"/>
          <w:color w:val="E36C0A" w:themeColor="accent6" w:themeShade="BF"/>
          <w:sz w:val="28"/>
          <w:szCs w:val="28"/>
        </w:rPr>
      </w:pPr>
      <w:r>
        <w:rPr>
          <w:rFonts w:asciiTheme="majorHAnsi" w:hAnsiTheme="majorHAnsi" w:cs="Times New Roman"/>
          <w:noProof/>
          <w:color w:val="E36C0A" w:themeColor="accent6" w:themeShade="BF"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3175</wp:posOffset>
            </wp:positionV>
            <wp:extent cx="1514475" cy="1314450"/>
            <wp:effectExtent l="19050" t="0" r="9525" b="0"/>
            <wp:wrapNone/>
            <wp:docPr id="5" name="Рисунок 2" descr="C:\Users\Пользователь\Desktop\Акция Вне зависимости\картинки по зависимости\images05QZEV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Акция Вне зависимости\картинки по зависимости\images05QZEVX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02EB" w:rsidRPr="00D702EB" w:rsidRDefault="00D702EB" w:rsidP="00D702EB">
      <w:pPr>
        <w:spacing w:before="120"/>
        <w:ind w:left="907" w:right="707" w:firstLine="709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sectPr w:rsidR="00D702EB" w:rsidRPr="00D702EB" w:rsidSect="005F7A6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6210" w:rsidRDefault="00EB6210" w:rsidP="00D702EB">
      <w:pPr>
        <w:spacing w:after="0" w:line="240" w:lineRule="auto"/>
      </w:pPr>
      <w:r>
        <w:separator/>
      </w:r>
    </w:p>
  </w:endnote>
  <w:endnote w:type="continuationSeparator" w:id="0">
    <w:p w:rsidR="00EB6210" w:rsidRDefault="00EB6210" w:rsidP="00D70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6210" w:rsidRDefault="00EB6210" w:rsidP="00D702EB">
      <w:pPr>
        <w:spacing w:after="0" w:line="240" w:lineRule="auto"/>
      </w:pPr>
      <w:r>
        <w:separator/>
      </w:r>
    </w:p>
  </w:footnote>
  <w:footnote w:type="continuationSeparator" w:id="0">
    <w:p w:rsidR="00EB6210" w:rsidRDefault="00EB6210" w:rsidP="00D70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9310316"/>
    </w:sdtPr>
    <w:sdtContent>
      <w:p w:rsidR="00D702EB" w:rsidRDefault="00372759">
        <w:pPr>
          <w:pStyle w:val="a5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A95F34"/>
    <w:multiLevelType w:val="hybridMultilevel"/>
    <w:tmpl w:val="4364A718"/>
    <w:lvl w:ilvl="0" w:tplc="A69C53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1266">
      <o:colormenu v:ext="edit" fillcolor="none [2406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F7A6C"/>
    <w:rsid w:val="00011389"/>
    <w:rsid w:val="000E5BF0"/>
    <w:rsid w:val="000F0EA3"/>
    <w:rsid w:val="000F4F1D"/>
    <w:rsid w:val="00124DF8"/>
    <w:rsid w:val="00157F8D"/>
    <w:rsid w:val="00372759"/>
    <w:rsid w:val="00496255"/>
    <w:rsid w:val="005445E2"/>
    <w:rsid w:val="005F7A6C"/>
    <w:rsid w:val="006C32DA"/>
    <w:rsid w:val="008C2FF0"/>
    <w:rsid w:val="008D47ED"/>
    <w:rsid w:val="00931FFE"/>
    <w:rsid w:val="00950B96"/>
    <w:rsid w:val="00982E65"/>
    <w:rsid w:val="00A121A1"/>
    <w:rsid w:val="00D702EB"/>
    <w:rsid w:val="00E4758A"/>
    <w:rsid w:val="00EB6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A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70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702EB"/>
  </w:style>
  <w:style w:type="paragraph" w:styleId="a7">
    <w:name w:val="footer"/>
    <w:basedOn w:val="a"/>
    <w:link w:val="a8"/>
    <w:uiPriority w:val="99"/>
    <w:semiHidden/>
    <w:unhideWhenUsed/>
    <w:rsid w:val="00D70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702EB"/>
  </w:style>
  <w:style w:type="paragraph" w:styleId="a9">
    <w:name w:val="List Paragraph"/>
    <w:basedOn w:val="a"/>
    <w:uiPriority w:val="34"/>
    <w:qFormat/>
    <w:rsid w:val="000113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Хомячок</dc:creator>
  <cp:lastModifiedBy>Пользователь</cp:lastModifiedBy>
  <cp:revision>3</cp:revision>
  <dcterms:created xsi:type="dcterms:W3CDTF">2015-05-21T06:05:00Z</dcterms:created>
  <dcterms:modified xsi:type="dcterms:W3CDTF">2015-05-21T09:54:00Z</dcterms:modified>
</cp:coreProperties>
</file>