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19" w:rsidRPr="00A56A19" w:rsidRDefault="00B438AA" w:rsidP="00A56A19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77777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19050</wp:posOffset>
            </wp:positionV>
            <wp:extent cx="3871595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69" y="21520"/>
                <wp:lineTo x="21469" y="0"/>
                <wp:lineTo x="0" y="0"/>
              </wp:wrapPolygon>
            </wp:wrapTight>
            <wp:docPr id="1" name="Рисунок 1" descr="C:\Users\Кениг\Desktop\kd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ниг\Desktop\kd_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 xml:space="preserve"> </w:t>
      </w:r>
      <w:r w:rsidR="00A56A19" w:rsidRPr="00A56A19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lang w:eastAsia="ru-RU"/>
        </w:rPr>
        <w:t>Для восемнадцати тысяч школьников города Балаково начался учебный год. Впереди у ребят месяцы напряженных занятий, контрольные и домашние работы. Впервые начало нового учебного года вышло за рамки традиционной школьной линейки. 1 сентября на центральной площади Балаково прошел общегородской праздник – День знаний.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разноцветными шарами, в радужном настроении, под теплыми лучами солнца вступали колонны школьников на площадь, наполняя ее яркими красками, </w:t>
      </w:r>
      <w:bookmarkStart w:id="0" w:name="_GoBack"/>
      <w:bookmarkEnd w:id="0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детскими улыбками, торжественностью и важностью события. Следуя давней традиции первого сентября, на главной площади нашего города прозвенел школьный звонок! Со словами приветствия обратился ко всем присутствующим глава администрации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Балаковского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Иван Васильевич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Чепрасов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началом учебного года ребят, учителей и родителей поздравила председатель комитета образования Татьяна Павловна Калинина.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Балаковские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тесно сотрудничают с ведущими предприятиями нашего города. Открыты профильные классы ФОСАГРО, классы </w:t>
      </w:r>
      <w:proofErr w:type="gram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ранней</w:t>
      </w:r>
      <w:proofErr w:type="gram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профилизации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РУСГИДРО. В этом году открываются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АТОМклассы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Представители крупнейших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Балаковских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предприятий также пришли поздравить школьников с началом учебного года, отметили уже сложившуюся традицию проведения муниципального выпускного вечера на водном стадионе и </w:t>
      </w:r>
      <w:proofErr w:type="gram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выразили пожелание</w:t>
      </w:r>
      <w:proofErr w:type="gram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общегородской День знаний тоже стал традиционным в нашем городе.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двух тысяч юных граждан нашего города сели в этом учебном году за парты впервые. Для них День знаний – не только праздник, но и день важных перемен в жизни. Еще вчера школа была лишь в рассказах родителей и вот все по-настоящему. Особенно трогательно в этот день участвовать в большом празднике вместе со своими, теперь уже одноклассниками. В завершении торжественной части в небо </w:t>
      </w:r>
      <w:proofErr w:type="gram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устремились сотни воздушных шаров всех цветов радуги и на одно мгновение небо превратилось</w:t>
      </w:r>
      <w:proofErr w:type="gram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яркий, разноцветный купол.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продолжился большим концертом творческих коллективов Центра дополнительного образования детей и развлекательной программой.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Хореографические коллективы "Квартал вдохновения", "Колибри", "Фантазия", "Гармония", "Реверанс", "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Данс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-коктейль", "Валенсия", "Эдельвейс" и студия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эстрадно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-джазового вокала "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Ассоль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представили свои лучшие номера.</w:t>
      </w:r>
      <w:proofErr w:type="gramEnd"/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Подвижные спортивные игры – верные спутники детворы. И окунуть в детство мы предложили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Балаковским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старшеклассникам. Игровые площадки для них организовали педагоги Иванисенко А.В.,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Толузакова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Е.Ю., Меренкова Т.М.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Необычные уроки физики и химии можно было наблюдать на образовательных площадках. Ученики с интересом неотрывно следили за научными превращениями! Ребята постарше охотно участвовали в психологическом тренинге "Курсы личностного роста". Лаборатория инновационных разработок знакомила мальчишек и девчонок с основами робототехники.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мастер-классах по декоративно-прикладному творчеству всем желающим был представлен широкий спектр различных техник: лепка из глины (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Шаповалова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Л.И.),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бисероплетение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(Колосова О.В.),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квиллинг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(Николаева И.В.), плетение из лент (Полякова М.Н.), выпиливание по дереву (Храмов В.А.),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куклоделие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(Демина Е.А.). На уроке рисования (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Обмайкин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В.Д.) те, кто мог </w:t>
      </w:r>
      <w:proofErr w:type="gram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посидеть</w:t>
      </w:r>
      <w:proofErr w:type="gram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позируя, почти не двигаясь, минут пятнадцать – получали в подарок свой портрет от мастера. Забавные мимы и веселый "капитан" (педагог-организатор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Бузанов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С.В) развлекали публику, а </w:t>
      </w:r>
      <w:proofErr w:type="gram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показательные выступления по картингу (рук.</w:t>
      </w:r>
      <w:proofErr w:type="gram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Богомолов В.Н.) стали еще одним сюрпризом праздника.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Старшеклассники участвовали в конкурсе рисунков на асфальте, организованным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Чалевич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О.М. и </w:t>
      </w:r>
      <w:proofErr w:type="spellStart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Постульга</w:t>
      </w:r>
      <w:proofErr w:type="spellEnd"/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Л.В., – разрисовывали площадь цветами, воспоминаниями о лете, а первоклашки с удовольствием им помогали.</w:t>
      </w:r>
    </w:p>
    <w:p w:rsidR="00A56A19" w:rsidRPr="00A56A19" w:rsidRDefault="00A56A19" w:rsidP="00A56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Праздник получился ярким, красочным и запоминающимся, стал хорошим стартом к новому учебному году, а значит – к новым достижениям и успехам!</w:t>
      </w:r>
    </w:p>
    <w:p w:rsidR="00A56A19" w:rsidRPr="00A56A19" w:rsidRDefault="00A56A19" w:rsidP="00A56A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A19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Автор: </w:t>
      </w: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Прохорова Е.А.</w:t>
      </w:r>
      <w:r w:rsidRPr="00A56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56A19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Заведующий инф.-мет. отделом</w:t>
      </w:r>
      <w:r w:rsidRPr="00A56A19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br/>
        <w:t>МАОУ ДОД ЦДОД</w:t>
      </w:r>
    </w:p>
    <w:p w:rsidR="008525B8" w:rsidRDefault="00A56A19" w:rsidP="00A56A19">
      <w:pPr>
        <w:shd w:val="clear" w:color="auto" w:fill="FFFFFF"/>
        <w:spacing w:before="600" w:after="100" w:afterAutospacing="1" w:line="248" w:lineRule="atLeast"/>
        <w:jc w:val="center"/>
      </w:pPr>
      <w:r w:rsidRPr="00A56A1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17"/>
          <w:lang w:eastAsia="ru-RU"/>
        </w:rPr>
        <w:t>Смотреть фотоальбом "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17"/>
          <w:lang w:eastAsia="ru-RU"/>
        </w:rPr>
        <w:t xml:space="preserve">   </w:t>
      </w:r>
      <w:hyperlink r:id="rId6" w:history="1">
        <w:r w:rsidRPr="002E5E55">
          <w:rPr>
            <w:rStyle w:val="a3"/>
          </w:rPr>
          <w:t>http://www.cdo-balakovo.ru/media/photos/knowledge-day-2015/</w:t>
        </w:r>
      </w:hyperlink>
    </w:p>
    <w:p w:rsidR="00A56A19" w:rsidRDefault="00A56A19"/>
    <w:sectPr w:rsidR="00A56A19" w:rsidSect="00A5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DF"/>
    <w:rsid w:val="008525B8"/>
    <w:rsid w:val="00A56A19"/>
    <w:rsid w:val="00A842DF"/>
    <w:rsid w:val="00B4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A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A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do-balakovo.ru/media/photos/knowledge-day-20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5</cp:revision>
  <dcterms:created xsi:type="dcterms:W3CDTF">2015-09-07T06:26:00Z</dcterms:created>
  <dcterms:modified xsi:type="dcterms:W3CDTF">2015-09-07T06:31:00Z</dcterms:modified>
</cp:coreProperties>
</file>