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8B" w:rsidRDefault="00C9558B" w:rsidP="00C955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618490</wp:posOffset>
            </wp:positionH>
            <wp:positionV relativeFrom="paragraph">
              <wp:posOffset>-422910</wp:posOffset>
            </wp:positionV>
            <wp:extent cx="3903980" cy="2926715"/>
            <wp:effectExtent l="19050" t="0" r="1270" b="0"/>
            <wp:wrapTopAndBottom/>
            <wp:docPr id="1" name="Рисунок 1" descr="C:\Documents and Settings\Администратор\Рабочий стол\ответы на запросы\Мероприятия\Дети Разные Важны 2015\Мероприятия отчеты\правовая п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ответы на запросы\Мероприятия\Дети Разные Важны 2015\Мероприятия отчеты\правовая пр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292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ab/>
      </w:r>
    </w:p>
    <w:p w:rsidR="00C9558B" w:rsidRDefault="00C9558B" w:rsidP="00C955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558B" w:rsidRPr="00C9558B" w:rsidRDefault="00C9558B" w:rsidP="00C955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ab/>
      </w:r>
      <w:r w:rsidRPr="00C9558B">
        <w:rPr>
          <w:rFonts w:ascii="Times New Roman" w:hAnsi="Times New Roman" w:cs="Times New Roman"/>
          <w:sz w:val="26"/>
          <w:szCs w:val="26"/>
        </w:rPr>
        <w:t>С 13 по 18 апреля 2015 года в городе прошла акция «Правовая пропаганда», направленная на формирование  у учащихся и воспитанников образовательных организаций законопослушного, толерантного поведения, позитивного образа будущего, осознание ценности своей жизни и ответственности за своё здоровье.</w:t>
      </w:r>
    </w:p>
    <w:p w:rsidR="00C9558B" w:rsidRPr="00C9558B" w:rsidRDefault="00C9558B" w:rsidP="00C955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58B">
        <w:rPr>
          <w:rFonts w:ascii="Times New Roman" w:hAnsi="Times New Roman" w:cs="Times New Roman"/>
          <w:sz w:val="26"/>
          <w:szCs w:val="26"/>
        </w:rPr>
        <w:tab/>
        <w:t>В рамках акции состоялась  встреча учащихся старших классов со следователем СО ОМВД Ильиной  З.Н. и старшим  инспектором ГДН ОМВД Соколовой Л.В. по теме: «Уголовная и административная ответственность несовершеннолетних», «Профилактика экстремизма и  терроризма».</w:t>
      </w:r>
    </w:p>
    <w:p w:rsidR="00C9558B" w:rsidRPr="00C9558B" w:rsidRDefault="00C9558B" w:rsidP="00C955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58B">
        <w:rPr>
          <w:rFonts w:ascii="Times New Roman" w:hAnsi="Times New Roman" w:cs="Times New Roman"/>
          <w:sz w:val="26"/>
          <w:szCs w:val="26"/>
        </w:rPr>
        <w:tab/>
        <w:t xml:space="preserve">Организован круглый стол для учащихся, состоящих на различных видах учета, с участием представителя КДН и ЗП </w:t>
      </w:r>
      <w:proofErr w:type="spellStart"/>
      <w:r w:rsidRPr="00C9558B">
        <w:rPr>
          <w:rFonts w:ascii="Times New Roman" w:hAnsi="Times New Roman" w:cs="Times New Roman"/>
          <w:sz w:val="26"/>
          <w:szCs w:val="26"/>
        </w:rPr>
        <w:t>Стебневской</w:t>
      </w:r>
      <w:proofErr w:type="spellEnd"/>
      <w:r w:rsidRPr="00C9558B">
        <w:rPr>
          <w:rFonts w:ascii="Times New Roman" w:hAnsi="Times New Roman" w:cs="Times New Roman"/>
          <w:sz w:val="26"/>
          <w:szCs w:val="26"/>
        </w:rPr>
        <w:t xml:space="preserve"> Л.В. по теме: «Действия несовершеннолетнего в чрезвычайных ситуациях, как не стать жертвой насилия».</w:t>
      </w:r>
    </w:p>
    <w:p w:rsidR="00C9558B" w:rsidRPr="00C9558B" w:rsidRDefault="00C9558B" w:rsidP="00C955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58B">
        <w:rPr>
          <w:rFonts w:ascii="Times New Roman" w:hAnsi="Times New Roman" w:cs="Times New Roman"/>
          <w:sz w:val="26"/>
          <w:szCs w:val="26"/>
        </w:rPr>
        <w:tab/>
        <w:t xml:space="preserve">Проведено общее родительское собрание на тему «Вместе за безопасность детей» с приглашением врача нарколога ГБУЗ ЯНАО  «Муравленковская городская больница» </w:t>
      </w:r>
      <w:proofErr w:type="spellStart"/>
      <w:r w:rsidRPr="00C9558B">
        <w:rPr>
          <w:rFonts w:ascii="Times New Roman" w:hAnsi="Times New Roman" w:cs="Times New Roman"/>
          <w:sz w:val="26"/>
          <w:szCs w:val="26"/>
        </w:rPr>
        <w:t>Кулькачёвой</w:t>
      </w:r>
      <w:proofErr w:type="spellEnd"/>
      <w:r w:rsidRPr="00C9558B">
        <w:rPr>
          <w:rFonts w:ascii="Times New Roman" w:hAnsi="Times New Roman" w:cs="Times New Roman"/>
          <w:sz w:val="26"/>
          <w:szCs w:val="26"/>
        </w:rPr>
        <w:t xml:space="preserve"> Н.В..</w:t>
      </w:r>
    </w:p>
    <w:p w:rsidR="00C9558B" w:rsidRPr="00C9558B" w:rsidRDefault="00C9558B" w:rsidP="00C955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58B">
        <w:rPr>
          <w:rFonts w:ascii="Times New Roman" w:hAnsi="Times New Roman" w:cs="Times New Roman"/>
          <w:sz w:val="26"/>
          <w:szCs w:val="26"/>
        </w:rPr>
        <w:tab/>
        <w:t>Основными темами выступлений были: «Профилактика употребления ПАВ», «Дороже жизни только жизнь!» (профилактика суицидов и раннее выявление суицидальных настроений у несовершеннолетних)  и т.д.</w:t>
      </w:r>
    </w:p>
    <w:p w:rsidR="00C9558B" w:rsidRPr="00C9558B" w:rsidRDefault="00C9558B" w:rsidP="00C955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58B">
        <w:rPr>
          <w:rFonts w:ascii="Times New Roman" w:hAnsi="Times New Roman" w:cs="Times New Roman"/>
          <w:sz w:val="26"/>
          <w:szCs w:val="26"/>
        </w:rPr>
        <w:tab/>
        <w:t>Данные мероприятия проводились в разнообразных формах. С дошкольниками проводились  сюжетно-ролевые игры, занятия с элементами тренинга, часы общения, согласно заданной тематике. Для учащихся были организованы  классные часы, дискуссии, круглые столы, просмотры фильмов на правовые темы, деловые  игры. С родителями проводились собрания, диалог - дискуссии, состоялись заседания родительских клубов. Во всех учреждениях для несовершеннолетних и родителей были проведены радиолинейки, оформлены стенды, выпущены памятки и буклеты на правовую тематику.</w:t>
      </w:r>
    </w:p>
    <w:p w:rsidR="001802A5" w:rsidRPr="00C9558B" w:rsidRDefault="00C9558B" w:rsidP="00C955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58B">
        <w:rPr>
          <w:rFonts w:ascii="Times New Roman" w:hAnsi="Times New Roman" w:cs="Times New Roman"/>
          <w:sz w:val="26"/>
          <w:szCs w:val="26"/>
        </w:rPr>
        <w:tab/>
        <w:t>Всего в рамках проведения профилактической акции участвовало 19 образовательных учреждений, было  охвачено 6105 человек, из них 3580 несовершеннолетних, 2110  родителей и 415 педагогов.</w:t>
      </w:r>
    </w:p>
    <w:sectPr w:rsidR="001802A5" w:rsidRPr="00C9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558B"/>
    <w:rsid w:val="001802A5"/>
    <w:rsid w:val="00C9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1614</Characters>
  <Application>Microsoft Office Word</Application>
  <DocSecurity>0</DocSecurity>
  <Lines>13</Lines>
  <Paragraphs>3</Paragraphs>
  <ScaleCrop>false</ScaleCrop>
  <Company>CtrlSoft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2015-10-09T17:38:00Z</dcterms:created>
  <dcterms:modified xsi:type="dcterms:W3CDTF">2015-10-09T17:41:00Z</dcterms:modified>
</cp:coreProperties>
</file>