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32" w:rsidRDefault="00870B32" w:rsidP="00F946E1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 w:rsidRPr="00870B32">
        <w:rPr>
          <w:b w:val="0"/>
          <w:bCs w:val="0"/>
          <w:color w:val="D215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6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B32" w:rsidRDefault="002273AC" w:rsidP="00F946E1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 w:rsidRPr="002273AC">
        <w:rPr>
          <w:b w:val="0"/>
          <w:bCs w:val="0"/>
          <w:color w:val="D215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-246380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6E1" w:rsidRDefault="00F946E1" w:rsidP="00F946E1">
      <w:pPr>
        <w:pStyle w:val="1"/>
        <w:spacing w:before="161" w:beforeAutospacing="0" w:after="161" w:afterAutospacing="0"/>
        <w:rPr>
          <w:b w:val="0"/>
          <w:bCs w:val="0"/>
          <w:color w:val="D21518"/>
        </w:rPr>
      </w:pPr>
      <w:r>
        <w:rPr>
          <w:b w:val="0"/>
          <w:bCs w:val="0"/>
          <w:color w:val="D21518"/>
        </w:rPr>
        <w:t>Подвели итоги «Кубка трёх мячей»</w:t>
      </w:r>
    </w:p>
    <w:p w:rsidR="00F946E1" w:rsidRDefault="00F946E1" w:rsidP="00F946E1">
      <w:r>
        <w:rPr>
          <w:noProof/>
        </w:rPr>
        <w:drawing>
          <wp:inline distT="0" distB="0" distL="0" distR="0">
            <wp:extent cx="2286000" cy="2286000"/>
            <wp:effectExtent l="19050" t="0" r="0" b="0"/>
            <wp:docPr id="2" name="Рисунок 1" descr="Подвели итоги «Кубка трёх мяч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ели итоги «Кубка трёх мячей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E1" w:rsidRPr="0037689D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 xml:space="preserve">В минувшую субботу </w:t>
      </w:r>
      <w:proofErr w:type="spellStart"/>
      <w:r w:rsidR="00F946E1" w:rsidRPr="0037689D">
        <w:rPr>
          <w:rFonts w:ascii="PT Sans" w:hAnsi="PT Sans"/>
          <w:color w:val="000000"/>
          <w:sz w:val="28"/>
          <w:szCs w:val="28"/>
        </w:rPr>
        <w:t>стерлитамакцы</w:t>
      </w:r>
      <w:proofErr w:type="spellEnd"/>
      <w:r w:rsidR="00F946E1" w:rsidRPr="0037689D">
        <w:rPr>
          <w:rFonts w:ascii="PT Sans" w:hAnsi="PT Sans"/>
          <w:color w:val="000000"/>
          <w:sz w:val="28"/>
          <w:szCs w:val="28"/>
        </w:rPr>
        <w:t xml:space="preserve"> отпраздновали День города, День химика и День предпринимательства. На разных площадках прошли торжественные мероприятия, посвящённые этому яркому событию.</w:t>
      </w:r>
    </w:p>
    <w:p w:rsidR="00F946E1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>Не исключением стал и Городской дворец культуры. На его сцене традиционно выступили артисты и творческие коллективы. Впервые на площади ГДК с участием заместителя Премьер-министра Правительства Республики Башкортостан Евгения Маврина и главы администрации города Алексея Изотова состоялась торжественная церемония награждения победителей и призёров второго городского турнира среди мужских и женских команд трудовых коллективов предприятий и организаций «Кубок трёх мячей».</w:t>
      </w:r>
    </w:p>
    <w:p w:rsidR="005B4204" w:rsidRDefault="005B4204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5B4204" w:rsidRPr="005B4204" w:rsidRDefault="005B4204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76550" cy="2042351"/>
            <wp:effectExtent l="19050" t="0" r="0" b="0"/>
            <wp:docPr id="1" name="Рисунок 1" descr="http://www.sterlitamakadm.ru/upload/iblock/6ab/IMG_9905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6ab/IMG_9905.JPG_Thumbnai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3DC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2823DC">
        <w:rPr>
          <w:noProof/>
        </w:rPr>
        <w:drawing>
          <wp:inline distT="0" distB="0" distL="0" distR="0">
            <wp:extent cx="2838450" cy="1816609"/>
            <wp:effectExtent l="19050" t="0" r="0" b="0"/>
            <wp:docPr id="4" name="Рисунок 4" descr="http://www.sterlitamakadm.ru/upload/iblock/353/IMG_9866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353/IMG_9866.JPG_Thumbnai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67" cy="182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E1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 xml:space="preserve">Напомним, что эта добрая спортивная традиция стартовала в 2013 году по инициативе главы администрации Алексея Изотова. Тогда в программу </w:t>
      </w:r>
      <w:r w:rsidR="00F946E1" w:rsidRPr="0037689D">
        <w:rPr>
          <w:rFonts w:ascii="PT Sans" w:hAnsi="PT Sans"/>
          <w:color w:val="000000"/>
          <w:sz w:val="28"/>
          <w:szCs w:val="28"/>
        </w:rPr>
        <w:lastRenderedPageBreak/>
        <w:t>состязаний вошли мини-футбол, волейбол, настольный теннис и бильярд. В сезоне 2014-2015гг соревнования прошли только по первым трём видам спорта.</w:t>
      </w:r>
    </w:p>
    <w:p w:rsidR="00BD639E" w:rsidRPr="00BD639E" w:rsidRDefault="00BD639E" w:rsidP="00267D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16226" cy="2162175"/>
            <wp:effectExtent l="19050" t="0" r="3024" b="0"/>
            <wp:docPr id="7" name="Рисунок 7" descr="http://www.sterlitamakadm.ru/upload/iblock/d14/IMG_9858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litamakadm.ru/upload/iblock/d14/IMG_9858.JPG_Thumbnai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26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D08">
        <w:rPr>
          <w:rFonts w:asciiTheme="minorHAnsi" w:hAnsiTheme="minorHAnsi"/>
          <w:color w:val="000000"/>
          <w:sz w:val="28"/>
          <w:szCs w:val="28"/>
        </w:rPr>
        <w:t xml:space="preserve">             </w:t>
      </w:r>
      <w:r w:rsidR="007A2264">
        <w:rPr>
          <w:noProof/>
        </w:rPr>
        <w:drawing>
          <wp:inline distT="0" distB="0" distL="0" distR="0">
            <wp:extent cx="2009775" cy="2204054"/>
            <wp:effectExtent l="19050" t="0" r="9525" b="0"/>
            <wp:docPr id="10" name="Рисунок 10" descr="http://www.sterlitamakadm.ru/upload/iblock/0eb/IMG_9850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rlitamakadm.ru/upload/iblock/0eb/IMG_9850.JPG_Thumbnail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0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E1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>Если первый турнир собрал порядка 200 спортсменов-любителей из 17 команд, то во втором участвовали более 500 чел. из 25 команд. По итогам первого сезона победителем стала команда МКУ «Отдел образования», серебряным призёром – «</w:t>
      </w:r>
      <w:proofErr w:type="spellStart"/>
      <w:r w:rsidR="00F946E1" w:rsidRPr="0037689D">
        <w:rPr>
          <w:rFonts w:ascii="PT Sans" w:hAnsi="PT Sans"/>
          <w:color w:val="000000"/>
          <w:sz w:val="28"/>
          <w:szCs w:val="28"/>
        </w:rPr>
        <w:t>Стерлитамакский</w:t>
      </w:r>
      <w:proofErr w:type="spellEnd"/>
      <w:r w:rsidR="00F946E1" w:rsidRPr="0037689D">
        <w:rPr>
          <w:rFonts w:ascii="PT Sans" w:hAnsi="PT Sans"/>
          <w:color w:val="000000"/>
          <w:sz w:val="28"/>
          <w:szCs w:val="28"/>
        </w:rPr>
        <w:t xml:space="preserve"> МУЭС» и на третьем месте – команда «</w:t>
      </w:r>
      <w:proofErr w:type="spellStart"/>
      <w:r w:rsidR="00F946E1" w:rsidRPr="0037689D">
        <w:rPr>
          <w:rFonts w:ascii="PT Sans" w:hAnsi="PT Sans"/>
          <w:color w:val="000000"/>
          <w:sz w:val="28"/>
          <w:szCs w:val="28"/>
        </w:rPr>
        <w:t>Стерлитамакская</w:t>
      </w:r>
      <w:proofErr w:type="spellEnd"/>
      <w:r w:rsidR="00F946E1" w:rsidRPr="0037689D">
        <w:rPr>
          <w:rFonts w:ascii="PT Sans" w:hAnsi="PT Sans"/>
          <w:color w:val="000000"/>
          <w:sz w:val="28"/>
          <w:szCs w:val="28"/>
        </w:rPr>
        <w:t xml:space="preserve"> ТЭЦ». В этом турнире спортсмены из образовательной сферы подтвердили свой титул и вновь завоевали золото. Представители </w:t>
      </w:r>
      <w:proofErr w:type="spellStart"/>
      <w:r w:rsidR="00F946E1" w:rsidRPr="0037689D">
        <w:rPr>
          <w:rFonts w:ascii="PT Sans" w:hAnsi="PT Sans"/>
          <w:color w:val="000000"/>
          <w:sz w:val="28"/>
          <w:szCs w:val="28"/>
        </w:rPr>
        <w:t>Стерлитамакской</w:t>
      </w:r>
      <w:proofErr w:type="spellEnd"/>
      <w:r w:rsidR="00F946E1" w:rsidRPr="0037689D">
        <w:rPr>
          <w:rFonts w:ascii="PT Sans" w:hAnsi="PT Sans"/>
          <w:color w:val="000000"/>
          <w:sz w:val="28"/>
          <w:szCs w:val="28"/>
        </w:rPr>
        <w:t xml:space="preserve"> ТЭЦ улучшили свой прошлый результат и поднялись на второе место, а вот бронза в этом турнире досталась команде «УК ТАУ </w:t>
      </w:r>
      <w:proofErr w:type="spellStart"/>
      <w:r w:rsidR="00F946E1" w:rsidRPr="0037689D">
        <w:rPr>
          <w:rFonts w:ascii="PT Sans" w:hAnsi="PT Sans"/>
          <w:color w:val="000000"/>
          <w:sz w:val="28"/>
          <w:szCs w:val="28"/>
        </w:rPr>
        <w:t>Нефтехим</w:t>
      </w:r>
      <w:proofErr w:type="spellEnd"/>
      <w:r w:rsidR="00F946E1" w:rsidRPr="0037689D">
        <w:rPr>
          <w:rFonts w:ascii="PT Sans" w:hAnsi="PT Sans"/>
          <w:color w:val="000000"/>
          <w:sz w:val="28"/>
          <w:szCs w:val="28"/>
        </w:rPr>
        <w:t>». Также по каждому виду спорта выявили победителей и призёров, отметили лучших игроков и обладателей титула «Универсальный игрок».</w:t>
      </w:r>
    </w:p>
    <w:p w:rsidR="007A167E" w:rsidRPr="007A167E" w:rsidRDefault="007A167E" w:rsidP="007A167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7A167E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>
            <wp:extent cx="4257675" cy="2299146"/>
            <wp:effectExtent l="19050" t="0" r="9525" b="0"/>
            <wp:docPr id="3" name="Рисунок 13" descr="http://www.sterlitamakadm.ru/upload/iblock/0cf/IMG_9799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erlitamakadm.ru/upload/iblock/0cf/IMG_9799.jpg_Thumbnail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97" cy="230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E1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>«Кубок трёх мячей», как и первый турнир, состоялся при поддержке главы администрации города Алексея Изотова. Он лично возглавил команду администрации и участвовал в соревнованиях, по итогам которых удостоился специальной награды и титула «Универсальный игрок».</w:t>
      </w:r>
    </w:p>
    <w:p w:rsidR="007A167E" w:rsidRPr="007A167E" w:rsidRDefault="007A167E" w:rsidP="007A167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7A167E">
        <w:rPr>
          <w:rFonts w:asciiTheme="minorHAnsi" w:hAnsi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62225" cy="1936189"/>
            <wp:effectExtent l="19050" t="0" r="9525" b="0"/>
            <wp:docPr id="5" name="Рисунок 16" descr="http://www.sterlitamakadm.ru/upload/iblock/be9/56%20(1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erlitamakadm.ru/upload/iblock/be9/56%20(1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74" cy="19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7E" w:rsidRPr="00267D08" w:rsidRDefault="005845BF" w:rsidP="00267D08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2473284"/>
            <wp:effectExtent l="19050" t="0" r="9525" b="0"/>
            <wp:docPr id="19" name="Рисунок 19" descr="http://www.sterlitamakadm.ru/upload/iblock/d3d/55%20(1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erlitamakadm.ru/upload/iblock/d3d/55%20(1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E1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>Уже во второй раз спортивные мероприятия подобного рода доказывают свою необходимость. Руководители предприятий и организаций выходят на площадку вместе со своими работниками. Каждый игрок полностью погружается в атмосферу здоровой и напряжённой борьбы, оттачивает своё мастерство и взаимодействие с командой. У каждого своя роль и задача, независимо от должности и регалий.</w:t>
      </w:r>
    </w:p>
    <w:p w:rsidR="00315EB1" w:rsidRPr="00315EB1" w:rsidRDefault="00315EB1" w:rsidP="00351D1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2561748"/>
            <wp:effectExtent l="19050" t="0" r="0" b="0"/>
            <wp:docPr id="22" name="Рисунок 22" descr="http://www.sterlitamakadm.ru/upload/iblock/b00/IMG_9888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erlitamakadm.ru/upload/iblock/b00/IMG_9888.JPG_Thumbnail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36" cy="257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E1" w:rsidRPr="0037689D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F946E1" w:rsidRPr="0037689D">
        <w:rPr>
          <w:rFonts w:ascii="PT Sans" w:hAnsi="PT Sans"/>
          <w:color w:val="000000"/>
          <w:sz w:val="28"/>
          <w:szCs w:val="28"/>
        </w:rPr>
        <w:t xml:space="preserve">Ясно одно – сколько бы ни было мячей в кубке, количество участников турнира с каждым годом растёт, увеличивается популярность общедоступных видов спорта, занятия физической культурой становятся </w:t>
      </w:r>
      <w:r w:rsidR="00F946E1" w:rsidRPr="0037689D">
        <w:rPr>
          <w:rFonts w:ascii="PT Sans" w:hAnsi="PT Sans"/>
          <w:color w:val="000000"/>
          <w:sz w:val="28"/>
          <w:szCs w:val="28"/>
        </w:rPr>
        <w:lastRenderedPageBreak/>
        <w:t>неотъемлемой частью корпоративного взаимодействия. Кто знает, может через некоторое время статус турнира изменится, и он выйдет на другой уровень.</w:t>
      </w:r>
    </w:p>
    <w:p w:rsidR="00F946E1" w:rsidRPr="0037689D" w:rsidRDefault="00C64185" w:rsidP="0037689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2273AC" w:rsidRPr="002273AC">
        <w:rPr>
          <w:rFonts w:asciiTheme="minorHAnsi" w:hAnsiTheme="minorHAnsi"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1952625" cy="962025"/>
            <wp:effectExtent l="19050" t="0" r="9525" b="0"/>
            <wp:wrapNone/>
            <wp:docPr id="9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5FD" w:rsidRPr="0037689D" w:rsidRDefault="001638F2" w:rsidP="0037689D">
      <w:pPr>
        <w:jc w:val="both"/>
        <w:rPr>
          <w:sz w:val="28"/>
          <w:szCs w:val="28"/>
        </w:rPr>
      </w:pPr>
      <w:r w:rsidRPr="001638F2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234315</wp:posOffset>
            </wp:positionV>
            <wp:extent cx="3142615" cy="371475"/>
            <wp:effectExtent l="19050" t="0" r="635" b="0"/>
            <wp:wrapNone/>
            <wp:docPr id="1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5FD" w:rsidRPr="0037689D" w:rsidSect="007A16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34B1B"/>
    <w:rsid w:val="00051404"/>
    <w:rsid w:val="00086771"/>
    <w:rsid w:val="0009181B"/>
    <w:rsid w:val="00091989"/>
    <w:rsid w:val="0011540A"/>
    <w:rsid w:val="00160264"/>
    <w:rsid w:val="001638F2"/>
    <w:rsid w:val="00165E4B"/>
    <w:rsid w:val="001833D9"/>
    <w:rsid w:val="00190425"/>
    <w:rsid w:val="00226749"/>
    <w:rsid w:val="002273AC"/>
    <w:rsid w:val="00237C06"/>
    <w:rsid w:val="00267D08"/>
    <w:rsid w:val="002823DC"/>
    <w:rsid w:val="0029107E"/>
    <w:rsid w:val="002E2A42"/>
    <w:rsid w:val="002F365B"/>
    <w:rsid w:val="00315EB1"/>
    <w:rsid w:val="00330C32"/>
    <w:rsid w:val="00347695"/>
    <w:rsid w:val="00351D1C"/>
    <w:rsid w:val="0037689D"/>
    <w:rsid w:val="003D7AA0"/>
    <w:rsid w:val="004046AA"/>
    <w:rsid w:val="00423CC1"/>
    <w:rsid w:val="004322DD"/>
    <w:rsid w:val="00454AB9"/>
    <w:rsid w:val="004B1B5B"/>
    <w:rsid w:val="004E044D"/>
    <w:rsid w:val="004E1830"/>
    <w:rsid w:val="0053048B"/>
    <w:rsid w:val="005536E6"/>
    <w:rsid w:val="00567D31"/>
    <w:rsid w:val="005845BF"/>
    <w:rsid w:val="0059017B"/>
    <w:rsid w:val="005B4204"/>
    <w:rsid w:val="005C4CF7"/>
    <w:rsid w:val="0061554D"/>
    <w:rsid w:val="00625014"/>
    <w:rsid w:val="00636DD3"/>
    <w:rsid w:val="00644922"/>
    <w:rsid w:val="006513D8"/>
    <w:rsid w:val="00666434"/>
    <w:rsid w:val="00680490"/>
    <w:rsid w:val="007757C8"/>
    <w:rsid w:val="00781226"/>
    <w:rsid w:val="00791DB2"/>
    <w:rsid w:val="00792484"/>
    <w:rsid w:val="007A167E"/>
    <w:rsid w:val="007A2264"/>
    <w:rsid w:val="007F4126"/>
    <w:rsid w:val="00870B32"/>
    <w:rsid w:val="00887A9D"/>
    <w:rsid w:val="008961E4"/>
    <w:rsid w:val="0091414A"/>
    <w:rsid w:val="00924847"/>
    <w:rsid w:val="009A6944"/>
    <w:rsid w:val="009D0A00"/>
    <w:rsid w:val="00A27C3C"/>
    <w:rsid w:val="00A44E26"/>
    <w:rsid w:val="00A56065"/>
    <w:rsid w:val="00A65F94"/>
    <w:rsid w:val="00A92130"/>
    <w:rsid w:val="00AC50BB"/>
    <w:rsid w:val="00AC55FD"/>
    <w:rsid w:val="00B118AC"/>
    <w:rsid w:val="00B30060"/>
    <w:rsid w:val="00B534AF"/>
    <w:rsid w:val="00B84DBB"/>
    <w:rsid w:val="00B90EBB"/>
    <w:rsid w:val="00BA76B5"/>
    <w:rsid w:val="00BB5AC5"/>
    <w:rsid w:val="00BC5E17"/>
    <w:rsid w:val="00BD639E"/>
    <w:rsid w:val="00C1376C"/>
    <w:rsid w:val="00C1447F"/>
    <w:rsid w:val="00C144D3"/>
    <w:rsid w:val="00C25F4A"/>
    <w:rsid w:val="00C53208"/>
    <w:rsid w:val="00C64185"/>
    <w:rsid w:val="00C95681"/>
    <w:rsid w:val="00CC0BB1"/>
    <w:rsid w:val="00CC2E0D"/>
    <w:rsid w:val="00D1134F"/>
    <w:rsid w:val="00D11C91"/>
    <w:rsid w:val="00D42D44"/>
    <w:rsid w:val="00D71120"/>
    <w:rsid w:val="00D80431"/>
    <w:rsid w:val="00DC35E7"/>
    <w:rsid w:val="00DE3B4A"/>
    <w:rsid w:val="00E02C25"/>
    <w:rsid w:val="00E56A76"/>
    <w:rsid w:val="00EB6F67"/>
    <w:rsid w:val="00EB7A87"/>
    <w:rsid w:val="00ED13A3"/>
    <w:rsid w:val="00F04DF9"/>
    <w:rsid w:val="00F207CF"/>
    <w:rsid w:val="00F66909"/>
    <w:rsid w:val="00F946E1"/>
    <w:rsid w:val="00FA3D9C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5E-0476-4DD9-8888-05A28C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12</cp:revision>
  <dcterms:created xsi:type="dcterms:W3CDTF">2015-06-04T09:30:00Z</dcterms:created>
  <dcterms:modified xsi:type="dcterms:W3CDTF">2015-06-04T10:12:00Z</dcterms:modified>
</cp:coreProperties>
</file>